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7252" w14:textId="544EC690" w:rsidR="005C587B" w:rsidRPr="00AE110C" w:rsidRDefault="005C587B" w:rsidP="007F0AEC">
      <w:pPr>
        <w:pStyle w:val="ListParagraph"/>
        <w:tabs>
          <w:tab w:val="left" w:pos="540"/>
        </w:tabs>
        <w:ind w:left="0"/>
        <w:jc w:val="both"/>
        <w:rPr>
          <w:lang w:val="sr-Cyrl-RS"/>
        </w:rPr>
      </w:pPr>
      <w:r w:rsidRPr="00AE110C">
        <w:rPr>
          <w:lang w:val="sr-Cyrl-RS"/>
        </w:rPr>
        <w:t xml:space="preserve">Као чланови Комисије за оцену докторске дисертације </w:t>
      </w:r>
      <w:r w:rsidR="006E0586" w:rsidRPr="00AE110C">
        <w:rPr>
          <w:lang w:val="sr-Cyrl-RS"/>
        </w:rPr>
        <w:t>Ми</w:t>
      </w:r>
      <w:r w:rsidR="00BA67B7" w:rsidRPr="00AE110C">
        <w:rPr>
          <w:lang w:val="sr-Cyrl-RS"/>
        </w:rPr>
        <w:t xml:space="preserve">лице Ресановић, </w:t>
      </w:r>
      <w:r w:rsidRPr="00AE110C">
        <w:rPr>
          <w:lang w:val="sr-Cyrl-RS"/>
        </w:rPr>
        <w:t xml:space="preserve">изабрани на </w:t>
      </w:r>
      <w:r w:rsidR="00071F0B" w:rsidRPr="00AE110C">
        <w:rPr>
          <w:lang w:val="sr-Cyrl-RS"/>
        </w:rPr>
        <w:t xml:space="preserve">XIV </w:t>
      </w:r>
      <w:r w:rsidRPr="00AE110C">
        <w:rPr>
          <w:lang w:val="sr-Cyrl-RS"/>
        </w:rPr>
        <w:t xml:space="preserve">редовној седници Наставно-научног већа </w:t>
      </w:r>
      <w:r w:rsidR="00A54BD4" w:rsidRPr="00AE110C">
        <w:rPr>
          <w:lang w:val="sr-Cyrl-RS"/>
        </w:rPr>
        <w:t>Универзитета у Београду – Ф</w:t>
      </w:r>
      <w:r w:rsidRPr="00AE110C">
        <w:rPr>
          <w:lang w:val="sr-Cyrl-RS"/>
        </w:rPr>
        <w:t xml:space="preserve">илозофског факултета </w:t>
      </w:r>
      <w:r w:rsidR="00A54BD4" w:rsidRPr="00AE110C">
        <w:rPr>
          <w:lang w:val="sr-Cyrl-RS"/>
        </w:rPr>
        <w:t xml:space="preserve">одржаној </w:t>
      </w:r>
      <w:r w:rsidR="00071F0B" w:rsidRPr="00AE110C">
        <w:rPr>
          <w:lang w:val="sr-Cyrl-RS"/>
        </w:rPr>
        <w:t>21</w:t>
      </w:r>
      <w:r w:rsidR="006E0586" w:rsidRPr="00AE110C">
        <w:rPr>
          <w:lang w:val="sr-Cyrl-RS"/>
        </w:rPr>
        <w:t>.</w:t>
      </w:r>
      <w:r w:rsidR="00071F0B" w:rsidRPr="00AE110C">
        <w:rPr>
          <w:lang w:val="sr-Cyrl-RS"/>
        </w:rPr>
        <w:t>9.</w:t>
      </w:r>
      <w:r w:rsidR="006E0586" w:rsidRPr="00AE110C">
        <w:rPr>
          <w:lang w:val="sr-Cyrl-RS"/>
        </w:rPr>
        <w:t>202</w:t>
      </w:r>
      <w:r w:rsidR="00071F0B" w:rsidRPr="00AE110C">
        <w:rPr>
          <w:lang w:val="sr-Cyrl-RS"/>
        </w:rPr>
        <w:t>3</w:t>
      </w:r>
      <w:r w:rsidR="006E0586" w:rsidRPr="00AE110C">
        <w:rPr>
          <w:lang w:val="sr-Cyrl-RS"/>
        </w:rPr>
        <w:t xml:space="preserve">. </w:t>
      </w:r>
      <w:r w:rsidRPr="00AE110C">
        <w:rPr>
          <w:lang w:val="sr-Cyrl-RS"/>
        </w:rPr>
        <w:t>године, подносимо Већу</w:t>
      </w:r>
    </w:p>
    <w:p w14:paraId="4A097ECB" w14:textId="77777777" w:rsidR="005C587B" w:rsidRPr="00AE110C" w:rsidRDefault="005C587B" w:rsidP="007F0AEC">
      <w:pPr>
        <w:pStyle w:val="ListParagraph"/>
        <w:tabs>
          <w:tab w:val="left" w:pos="540"/>
        </w:tabs>
        <w:ind w:left="0"/>
        <w:jc w:val="both"/>
        <w:rPr>
          <w:lang w:val="sr-Cyrl-RS"/>
        </w:rPr>
      </w:pPr>
    </w:p>
    <w:p w14:paraId="695204C4" w14:textId="77777777" w:rsidR="000C3415" w:rsidRPr="00AE110C" w:rsidRDefault="000C3415" w:rsidP="007F0AEC">
      <w:pPr>
        <w:pStyle w:val="ListParagraph"/>
        <w:tabs>
          <w:tab w:val="left" w:pos="540"/>
        </w:tabs>
        <w:ind w:left="0"/>
        <w:jc w:val="both"/>
        <w:rPr>
          <w:lang w:val="sr-Cyrl-RS"/>
        </w:rPr>
      </w:pPr>
    </w:p>
    <w:p w14:paraId="0A8DB6F0" w14:textId="77777777" w:rsidR="00EB5C94" w:rsidRPr="00AE110C" w:rsidRDefault="00EB5C94" w:rsidP="007F0AEC">
      <w:pPr>
        <w:pStyle w:val="ListParagraph"/>
        <w:tabs>
          <w:tab w:val="left" w:pos="540"/>
        </w:tabs>
        <w:ind w:left="0"/>
        <w:jc w:val="both"/>
        <w:rPr>
          <w:lang w:val="sr-Cyrl-RS"/>
        </w:rPr>
      </w:pPr>
    </w:p>
    <w:p w14:paraId="795504E6" w14:textId="77777777" w:rsidR="00B21D73" w:rsidRPr="00AE110C" w:rsidRDefault="00B21D73" w:rsidP="007F0AEC">
      <w:pPr>
        <w:pStyle w:val="ListParagraph"/>
        <w:tabs>
          <w:tab w:val="left" w:pos="540"/>
        </w:tabs>
        <w:ind w:left="0"/>
        <w:jc w:val="both"/>
        <w:rPr>
          <w:lang w:val="sr-Cyrl-RS"/>
        </w:rPr>
      </w:pPr>
    </w:p>
    <w:p w14:paraId="79AFBF98" w14:textId="77777777" w:rsidR="00D93ACC" w:rsidRPr="00AE110C" w:rsidRDefault="00CE2489" w:rsidP="007F0AEC">
      <w:pPr>
        <w:jc w:val="center"/>
        <w:rPr>
          <w:b/>
          <w:lang w:val="sr-Cyrl-RS"/>
        </w:rPr>
      </w:pPr>
      <w:r w:rsidRPr="00AE110C">
        <w:rPr>
          <w:b/>
          <w:lang w:val="sr-Cyrl-RS"/>
        </w:rPr>
        <w:t xml:space="preserve">Извештај </w:t>
      </w:r>
      <w:r w:rsidR="0038007A" w:rsidRPr="00AE110C">
        <w:rPr>
          <w:b/>
          <w:lang w:val="sr-Cyrl-RS"/>
        </w:rPr>
        <w:t>о завршеној докторској дисертацији</w:t>
      </w:r>
    </w:p>
    <w:p w14:paraId="66562313" w14:textId="77777777" w:rsidR="006A738E" w:rsidRPr="00AE110C" w:rsidRDefault="006A738E" w:rsidP="007F0AEC">
      <w:pPr>
        <w:pStyle w:val="ListParagraph"/>
        <w:tabs>
          <w:tab w:val="left" w:pos="540"/>
        </w:tabs>
        <w:ind w:left="0"/>
        <w:jc w:val="center"/>
        <w:rPr>
          <w:lang w:val="sr-Cyrl-RS"/>
        </w:rPr>
      </w:pPr>
    </w:p>
    <w:p w14:paraId="118C8FA9" w14:textId="0618A792" w:rsidR="00EA1D70" w:rsidRPr="00AE110C" w:rsidRDefault="00F93685" w:rsidP="007F0AEC">
      <w:pPr>
        <w:pStyle w:val="ListParagraph"/>
        <w:tabs>
          <w:tab w:val="left" w:pos="540"/>
        </w:tabs>
        <w:ind w:left="0"/>
        <w:jc w:val="center"/>
        <w:rPr>
          <w:lang w:val="sr-Cyrl-RS"/>
        </w:rPr>
      </w:pPr>
      <w:r w:rsidRPr="00AE110C">
        <w:rPr>
          <w:lang w:val="sr-Cyrl-RS"/>
        </w:rPr>
        <w:t xml:space="preserve">наслов: </w:t>
      </w:r>
      <w:r w:rsidR="00B3006E" w:rsidRPr="00AE110C">
        <w:rPr>
          <w:lang w:val="sr-Cyrl-RS"/>
        </w:rPr>
        <w:t>„</w:t>
      </w:r>
      <w:r w:rsidR="00BA67B7" w:rsidRPr="00AE110C">
        <w:rPr>
          <w:lang w:val="sr-Cyrl-RS"/>
        </w:rPr>
        <w:t>Симболичке</w:t>
      </w:r>
      <w:r w:rsidR="00AD564E" w:rsidRPr="00AE110C">
        <w:rPr>
          <w:lang w:val="sr-Cyrl-RS"/>
        </w:rPr>
        <w:t xml:space="preserve"> </w:t>
      </w:r>
      <w:r w:rsidR="00BA67B7" w:rsidRPr="00AE110C">
        <w:rPr>
          <w:lang w:val="sr-Cyrl-RS"/>
        </w:rPr>
        <w:t>границе и борбе у пољу</w:t>
      </w:r>
      <w:r w:rsidR="00EA3F62" w:rsidRPr="00AE110C">
        <w:rPr>
          <w:lang w:val="sr-Cyrl-RS"/>
        </w:rPr>
        <w:t xml:space="preserve"> </w:t>
      </w:r>
      <w:r w:rsidR="00BA67B7" w:rsidRPr="00AE110C">
        <w:rPr>
          <w:lang w:val="sr-Cyrl-RS"/>
        </w:rPr>
        <w:t>књижевне</w:t>
      </w:r>
      <w:r w:rsidR="00AD564E" w:rsidRPr="00AE110C">
        <w:rPr>
          <w:lang w:val="sr-Cyrl-RS"/>
        </w:rPr>
        <w:t xml:space="preserve"> </w:t>
      </w:r>
      <w:r w:rsidR="00BA67B7" w:rsidRPr="00AE110C">
        <w:rPr>
          <w:lang w:val="sr-Cyrl-RS"/>
        </w:rPr>
        <w:t>производње у Србији</w:t>
      </w:r>
      <w:r w:rsidR="00AD564E" w:rsidRPr="00AE110C">
        <w:rPr>
          <w:lang w:val="sr-Cyrl-RS"/>
        </w:rPr>
        <w:t xml:space="preserve"> </w:t>
      </w:r>
      <w:r w:rsidR="00BA67B7" w:rsidRPr="00AE110C">
        <w:rPr>
          <w:lang w:val="sr-Cyrl-RS"/>
        </w:rPr>
        <w:t>данас</w:t>
      </w:r>
      <w:r w:rsidR="00B3006E" w:rsidRPr="00AE110C">
        <w:rPr>
          <w:lang w:val="sr-Cyrl-RS"/>
        </w:rPr>
        <w:t>“</w:t>
      </w:r>
    </w:p>
    <w:p w14:paraId="586FEE41" w14:textId="77777777" w:rsidR="00D66194" w:rsidRPr="00AE110C" w:rsidRDefault="00D66194" w:rsidP="007F0AEC">
      <w:pPr>
        <w:pStyle w:val="ListParagraph"/>
        <w:tabs>
          <w:tab w:val="left" w:pos="540"/>
        </w:tabs>
        <w:ind w:left="0"/>
        <w:jc w:val="center"/>
        <w:rPr>
          <w:lang w:val="sr-Cyrl-RS"/>
        </w:rPr>
      </w:pPr>
    </w:p>
    <w:p w14:paraId="591425BA" w14:textId="77777777" w:rsidR="0038007A" w:rsidRPr="00AE110C" w:rsidRDefault="0038007A" w:rsidP="007F0AEC">
      <w:pPr>
        <w:pStyle w:val="ListParagraph"/>
        <w:tabs>
          <w:tab w:val="left" w:pos="540"/>
        </w:tabs>
        <w:ind w:left="0"/>
        <w:jc w:val="center"/>
        <w:rPr>
          <w:lang w:val="sr-Cyrl-RS"/>
        </w:rPr>
      </w:pPr>
      <w:r w:rsidRPr="00AE110C">
        <w:rPr>
          <w:lang w:val="sr-Cyrl-RS"/>
        </w:rPr>
        <w:t>кандидат</w:t>
      </w:r>
      <w:r w:rsidR="00BA67B7" w:rsidRPr="00AE110C">
        <w:rPr>
          <w:lang w:val="sr-Cyrl-RS"/>
        </w:rPr>
        <w:t>киња</w:t>
      </w:r>
      <w:r w:rsidRPr="00AE110C">
        <w:rPr>
          <w:lang w:val="sr-Cyrl-RS"/>
        </w:rPr>
        <w:t>: Мил</w:t>
      </w:r>
      <w:r w:rsidR="00BA67B7" w:rsidRPr="00AE110C">
        <w:rPr>
          <w:lang w:val="sr-Cyrl-RS"/>
        </w:rPr>
        <w:t>ица Ресановић</w:t>
      </w:r>
    </w:p>
    <w:p w14:paraId="74F842E8" w14:textId="77777777" w:rsidR="0038007A" w:rsidRPr="00AE110C" w:rsidRDefault="0038007A" w:rsidP="007F0AEC">
      <w:pPr>
        <w:jc w:val="both"/>
        <w:rPr>
          <w:b/>
          <w:lang w:val="sr-Cyrl-RS"/>
        </w:rPr>
      </w:pPr>
    </w:p>
    <w:p w14:paraId="2AD6825E" w14:textId="77777777" w:rsidR="0038007A" w:rsidRPr="00AE110C" w:rsidRDefault="0038007A" w:rsidP="007F0AEC">
      <w:pPr>
        <w:jc w:val="both"/>
        <w:rPr>
          <w:i/>
          <w:lang w:val="sr-Cyrl-RS"/>
        </w:rPr>
      </w:pPr>
      <w:r w:rsidRPr="00AE110C">
        <w:rPr>
          <w:b/>
          <w:lang w:val="sr-Cyrl-RS"/>
        </w:rPr>
        <w:tab/>
      </w:r>
    </w:p>
    <w:p w14:paraId="025428F1" w14:textId="77777777" w:rsidR="005C587B" w:rsidRPr="00AE110C" w:rsidRDefault="005C587B" w:rsidP="007F0AEC">
      <w:pPr>
        <w:jc w:val="both"/>
        <w:rPr>
          <w:lang w:val="sr-Cyrl-RS"/>
        </w:rPr>
      </w:pPr>
      <w:r w:rsidRPr="00AE110C">
        <w:rPr>
          <w:b/>
          <w:lang w:val="sr-Cyrl-RS"/>
        </w:rPr>
        <w:t>Основни п</w:t>
      </w:r>
      <w:r w:rsidR="00AA6B15" w:rsidRPr="00AE110C">
        <w:rPr>
          <w:b/>
          <w:lang w:val="sr-Cyrl-RS"/>
        </w:rPr>
        <w:t>одаци о кандидату и дисертацији</w:t>
      </w:r>
    </w:p>
    <w:p w14:paraId="71B36264" w14:textId="77777777" w:rsidR="00AA6B15" w:rsidRPr="00AE110C" w:rsidRDefault="00AA6B15" w:rsidP="007F0AEC">
      <w:pPr>
        <w:ind w:left="720"/>
        <w:jc w:val="both"/>
        <w:rPr>
          <w:b/>
          <w:lang w:val="sr-Cyrl-RS"/>
        </w:rPr>
      </w:pPr>
    </w:p>
    <w:p w14:paraId="13FA4D21" w14:textId="47C86778" w:rsidR="007F0AEC" w:rsidRPr="00AE110C" w:rsidRDefault="007F0AEC" w:rsidP="007F0AEC">
      <w:pPr>
        <w:jc w:val="both"/>
        <w:rPr>
          <w:lang w:val="sr-Cyrl-RS"/>
        </w:rPr>
      </w:pPr>
      <w:r w:rsidRPr="00AE110C">
        <w:rPr>
          <w:lang w:val="sr-Cyrl-RS"/>
        </w:rPr>
        <w:t>Милица Ресановић рођена је 19. септембра 1992. године у Београду</w:t>
      </w:r>
      <w:r w:rsidR="000E1E50">
        <w:rPr>
          <w:lang w:val="sr-Cyrl-RS"/>
        </w:rPr>
        <w:t>, где је завршила основну школу и гимназију</w:t>
      </w:r>
      <w:r w:rsidRPr="00AE110C">
        <w:rPr>
          <w:lang w:val="sr-Cyrl-RS"/>
        </w:rPr>
        <w:t>. Основне студије социологије на Филозофском факултету у Београду уписала је 2011, а окончала 2016. године, као студент генерације, са просечном оценом 9,85, одбранивши завршни рад под насловом „Постбурдијеовски осврт на музичке укусе у данашњој Србији“. Мастер студије на истом одељењу завршила је 2017, уз просечну оцену 9,83, а мастер рад носио је наслов „Могућност помирења хабитуса и индивидуалне рефлексивности: критички преглед актуелне теоријске дебате“. На докторск</w:t>
      </w:r>
      <w:r w:rsidR="00ED77B6" w:rsidRPr="00AE110C">
        <w:rPr>
          <w:lang w:val="sr-Cyrl-RS"/>
        </w:rPr>
        <w:t xml:space="preserve">им студијама, које похађа од </w:t>
      </w:r>
      <w:r w:rsidRPr="00AE110C">
        <w:rPr>
          <w:lang w:val="sr-Cyrl-RS"/>
        </w:rPr>
        <w:t>2017. године</w:t>
      </w:r>
      <w:r w:rsidR="00D61A6C" w:rsidRPr="00AE110C">
        <w:rPr>
          <w:lang w:val="sr-Cyrl-RS"/>
        </w:rPr>
        <w:t xml:space="preserve">, све испите </w:t>
      </w:r>
      <w:r w:rsidR="00ED77B6" w:rsidRPr="00AE110C">
        <w:rPr>
          <w:lang w:val="sr-Cyrl-RS"/>
        </w:rPr>
        <w:t xml:space="preserve">је </w:t>
      </w:r>
      <w:r w:rsidR="00D61A6C" w:rsidRPr="00AE110C">
        <w:rPr>
          <w:lang w:val="sr-Cyrl-RS"/>
        </w:rPr>
        <w:t xml:space="preserve">положила </w:t>
      </w:r>
      <w:r w:rsidRPr="00AE110C">
        <w:rPr>
          <w:lang w:val="sr-Cyrl-RS"/>
        </w:rPr>
        <w:t xml:space="preserve">са највишом оценом. </w:t>
      </w:r>
    </w:p>
    <w:p w14:paraId="0929D2DC" w14:textId="3EE6261F" w:rsidR="007F0AEC" w:rsidRPr="00AE110C" w:rsidRDefault="00CA1102" w:rsidP="007F0AEC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>Милица Ресановић се у</w:t>
      </w:r>
      <w:r w:rsidR="007F0AEC" w:rsidRPr="00AE110C">
        <w:rPr>
          <w:lang w:val="sr-Cyrl-RS"/>
        </w:rPr>
        <w:t xml:space="preserve">савршавала на више семинара и летњих школа у земљи и иностранству. Учествовала је </w:t>
      </w:r>
      <w:r w:rsidRPr="00AE110C">
        <w:rPr>
          <w:lang w:val="sr-Cyrl-RS"/>
        </w:rPr>
        <w:t xml:space="preserve">у </w:t>
      </w:r>
      <w:r w:rsidR="007F0AEC" w:rsidRPr="00AE110C">
        <w:rPr>
          <w:lang w:val="sr-Cyrl-RS"/>
        </w:rPr>
        <w:t xml:space="preserve">пет </w:t>
      </w:r>
      <w:r w:rsidRPr="00AE110C">
        <w:rPr>
          <w:lang w:val="sr-Cyrl-RS"/>
        </w:rPr>
        <w:t>научно</w:t>
      </w:r>
      <w:r w:rsidR="007F0AEC" w:rsidRPr="00AE110C">
        <w:rPr>
          <w:lang w:val="sr-Cyrl-RS"/>
        </w:rPr>
        <w:t xml:space="preserve">истраживачких </w:t>
      </w:r>
      <w:r w:rsidRPr="00AE110C">
        <w:rPr>
          <w:lang w:val="sr-Cyrl-RS"/>
        </w:rPr>
        <w:t>и још толико примењених пројеката</w:t>
      </w:r>
      <w:r w:rsidR="007F0AEC" w:rsidRPr="00AE110C">
        <w:rPr>
          <w:lang w:val="sr-Cyrl-RS"/>
        </w:rPr>
        <w:t xml:space="preserve">. </w:t>
      </w:r>
      <w:r w:rsidR="00D61A6C" w:rsidRPr="00AE110C">
        <w:rPr>
          <w:lang w:val="sr-Cyrl-RS"/>
        </w:rPr>
        <w:t xml:space="preserve">Током последње три и по године обавља послове секретарке </w:t>
      </w:r>
      <w:r w:rsidR="008D6F1A">
        <w:rPr>
          <w:lang w:val="sr-Cyrl-RS"/>
        </w:rPr>
        <w:t>р</w:t>
      </w:r>
      <w:r w:rsidR="00D61A6C" w:rsidRPr="00AE110C">
        <w:rPr>
          <w:lang w:val="sr-Cyrl-RS"/>
        </w:rPr>
        <w:t xml:space="preserve">едакције часописа </w:t>
      </w:r>
      <w:r w:rsidR="00D61A6C" w:rsidRPr="00AE110C">
        <w:rPr>
          <w:i/>
          <w:iCs/>
          <w:lang w:val="sr-Cyrl-RS"/>
        </w:rPr>
        <w:t xml:space="preserve">Социологија. </w:t>
      </w:r>
      <w:r w:rsidR="007F0AEC" w:rsidRPr="00AE110C">
        <w:rPr>
          <w:lang w:val="sr-Cyrl-RS"/>
        </w:rPr>
        <w:t xml:space="preserve">У настави на Одељењу за социологију </w:t>
      </w:r>
      <w:r w:rsidR="00D61A6C" w:rsidRPr="00AE110C">
        <w:rPr>
          <w:lang w:val="sr-Cyrl-RS"/>
        </w:rPr>
        <w:t xml:space="preserve">била је, између 2014. и 2020. </w:t>
      </w:r>
      <w:r w:rsidR="008D6F1A">
        <w:rPr>
          <w:lang w:val="sr-Cyrl-RS"/>
        </w:rPr>
        <w:t xml:space="preserve">године, </w:t>
      </w:r>
      <w:r w:rsidR="007F0AEC" w:rsidRPr="00AE110C">
        <w:rPr>
          <w:lang w:val="sr-Cyrl-RS"/>
        </w:rPr>
        <w:t>ангажована као демонстратор</w:t>
      </w:r>
      <w:r w:rsidR="00D61A6C" w:rsidRPr="00AE110C">
        <w:rPr>
          <w:lang w:val="sr-Cyrl-RS"/>
        </w:rPr>
        <w:t>ка или сарадница у настави на три предмета</w:t>
      </w:r>
      <w:r w:rsidR="007F0AEC" w:rsidRPr="00AE110C">
        <w:rPr>
          <w:lang w:val="sr-Cyrl-RS"/>
        </w:rPr>
        <w:t xml:space="preserve"> (</w:t>
      </w:r>
      <w:r w:rsidR="00D61A6C" w:rsidRPr="00AE110C">
        <w:rPr>
          <w:lang w:val="sr-Cyrl-RS"/>
        </w:rPr>
        <w:t xml:space="preserve">Социологија музике, </w:t>
      </w:r>
      <w:r w:rsidR="008D6F1A" w:rsidRPr="00AE110C">
        <w:rPr>
          <w:lang w:val="sr-Cyrl-RS"/>
        </w:rPr>
        <w:t>Култура и друштвене разлике</w:t>
      </w:r>
      <w:r w:rsidR="008D6F1A">
        <w:rPr>
          <w:lang w:val="sr-Cyrl-RS"/>
        </w:rPr>
        <w:t>,</w:t>
      </w:r>
      <w:r w:rsidR="008D6F1A" w:rsidRPr="00AE110C">
        <w:rPr>
          <w:lang w:val="sr-Cyrl-RS"/>
        </w:rPr>
        <w:t xml:space="preserve"> </w:t>
      </w:r>
      <w:r w:rsidR="00D61A6C" w:rsidRPr="00AE110C">
        <w:rPr>
          <w:lang w:val="sr-Cyrl-RS"/>
        </w:rPr>
        <w:t>Социолошки практикум</w:t>
      </w:r>
      <w:r w:rsidR="007F0AEC" w:rsidRPr="00AE110C">
        <w:rPr>
          <w:lang w:val="sr-Cyrl-RS"/>
        </w:rPr>
        <w:t xml:space="preserve">). Од марта 2018. до новембра 2022. године радила је као истраживачица-приправница у Институту за социолошка истраживања Филозофског факултета у Београду, на пројекту „Изазови нове друштвене интеграције у Србији: концепти и актери“, а између марта 2018. и марта 2019. </w:t>
      </w:r>
      <w:r w:rsidR="00D61A6C" w:rsidRPr="00AE110C">
        <w:rPr>
          <w:lang w:val="sr-Cyrl-RS"/>
        </w:rPr>
        <w:t xml:space="preserve">била </w:t>
      </w:r>
      <w:r w:rsidR="008D6F1A">
        <w:rPr>
          <w:lang w:val="sr-Cyrl-RS"/>
        </w:rPr>
        <w:t xml:space="preserve">је </w:t>
      </w:r>
      <w:r w:rsidR="00D61A6C" w:rsidRPr="00AE110C">
        <w:rPr>
          <w:lang w:val="sr-Cyrl-RS"/>
        </w:rPr>
        <w:t xml:space="preserve">и секретарка </w:t>
      </w:r>
      <w:r w:rsidR="007F0AEC" w:rsidRPr="00AE110C">
        <w:rPr>
          <w:lang w:val="sr-Cyrl-RS"/>
        </w:rPr>
        <w:t xml:space="preserve">Института. Од новембра 2022. запослена је у Институту за филозофију и друштвену теорију Универзитета у Београду, као истраживачица сарадница. </w:t>
      </w:r>
    </w:p>
    <w:p w14:paraId="61FA29FE" w14:textId="59C5B100" w:rsidR="00F11886" w:rsidRPr="00AE110C" w:rsidRDefault="00CA1102" w:rsidP="00F07E96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Библиографија Милице Ресановић обухвата </w:t>
      </w:r>
      <w:r w:rsidR="008D6F1A">
        <w:rPr>
          <w:lang w:val="sr-Cyrl-RS"/>
        </w:rPr>
        <w:t>шес</w:t>
      </w:r>
      <w:r w:rsidRPr="00AE110C">
        <w:rPr>
          <w:lang w:val="sr-Cyrl-RS"/>
        </w:rPr>
        <w:t xml:space="preserve">наест научних радова објављених у часописима, тематским зборницима и зборницима са научних скупова, три приказа и један практични приручник. </w:t>
      </w:r>
      <w:r w:rsidR="007F0AEC" w:rsidRPr="00AE110C">
        <w:rPr>
          <w:lang w:val="sr-Cyrl-RS"/>
        </w:rPr>
        <w:t xml:space="preserve">Њена главна </w:t>
      </w:r>
      <w:r w:rsidR="00C9368C" w:rsidRPr="00AE110C">
        <w:rPr>
          <w:lang w:val="sr-Cyrl-RS"/>
        </w:rPr>
        <w:t xml:space="preserve">истраживачка </w:t>
      </w:r>
      <w:r w:rsidR="007F0AEC" w:rsidRPr="00AE110C">
        <w:rPr>
          <w:lang w:val="sr-Cyrl-RS"/>
        </w:rPr>
        <w:t xml:space="preserve">интересовања </w:t>
      </w:r>
      <w:r w:rsidR="00C9368C" w:rsidRPr="00AE110C">
        <w:rPr>
          <w:lang w:val="sr-Cyrl-RS"/>
        </w:rPr>
        <w:t xml:space="preserve">везана су за </w:t>
      </w:r>
      <w:r w:rsidRPr="00AE110C">
        <w:rPr>
          <w:lang w:val="sr-Cyrl-RS"/>
        </w:rPr>
        <w:t>социологиј</w:t>
      </w:r>
      <w:r w:rsidR="00C9368C" w:rsidRPr="00AE110C">
        <w:rPr>
          <w:lang w:val="sr-Cyrl-RS"/>
        </w:rPr>
        <w:t>у</w:t>
      </w:r>
      <w:r w:rsidRPr="00AE110C">
        <w:rPr>
          <w:lang w:val="sr-Cyrl-RS"/>
        </w:rPr>
        <w:t xml:space="preserve"> културе, социолошк</w:t>
      </w:r>
      <w:r w:rsidR="00C9368C" w:rsidRPr="00AE110C">
        <w:rPr>
          <w:lang w:val="sr-Cyrl-RS"/>
        </w:rPr>
        <w:t>у</w:t>
      </w:r>
      <w:r w:rsidRPr="00AE110C">
        <w:rPr>
          <w:lang w:val="sr-Cyrl-RS"/>
        </w:rPr>
        <w:t xml:space="preserve"> теориј</w:t>
      </w:r>
      <w:r w:rsidR="00C9368C" w:rsidRPr="00AE110C">
        <w:rPr>
          <w:lang w:val="sr-Cyrl-RS"/>
        </w:rPr>
        <w:t>у</w:t>
      </w:r>
      <w:r w:rsidRPr="00AE110C">
        <w:rPr>
          <w:lang w:val="sr-Cyrl-RS"/>
        </w:rPr>
        <w:t xml:space="preserve"> и социологиј</w:t>
      </w:r>
      <w:r w:rsidR="00C9368C" w:rsidRPr="00AE110C">
        <w:rPr>
          <w:lang w:val="sr-Cyrl-RS"/>
        </w:rPr>
        <w:t>у</w:t>
      </w:r>
      <w:r w:rsidRPr="00AE110C">
        <w:rPr>
          <w:lang w:val="sr-Cyrl-RS"/>
        </w:rPr>
        <w:t xml:space="preserve"> града. </w:t>
      </w:r>
      <w:r w:rsidR="007F0AEC" w:rsidRPr="00AE110C">
        <w:rPr>
          <w:lang w:val="sr-Cyrl-RS"/>
        </w:rPr>
        <w:t xml:space="preserve">Међу </w:t>
      </w:r>
      <w:r w:rsidR="00F11886" w:rsidRPr="00AE110C">
        <w:rPr>
          <w:lang w:val="sr-Cyrl-RS"/>
        </w:rPr>
        <w:t xml:space="preserve">објављеним </w:t>
      </w:r>
      <w:r w:rsidR="007F0AEC" w:rsidRPr="00AE110C">
        <w:rPr>
          <w:lang w:val="sr-Cyrl-RS"/>
        </w:rPr>
        <w:t>радовима</w:t>
      </w:r>
      <w:r w:rsidR="00F11886" w:rsidRPr="00AE110C">
        <w:rPr>
          <w:lang w:val="sr-Cyrl-RS"/>
        </w:rPr>
        <w:t xml:space="preserve"> </w:t>
      </w:r>
      <w:r w:rsidR="007F0AEC" w:rsidRPr="00AE110C">
        <w:rPr>
          <w:lang w:val="sr-Cyrl-RS"/>
        </w:rPr>
        <w:t xml:space="preserve">неколико их се издваја по тематској сродности са </w:t>
      </w:r>
      <w:r w:rsidR="00F11886" w:rsidRPr="00AE110C">
        <w:rPr>
          <w:lang w:val="sr-Cyrl-RS"/>
        </w:rPr>
        <w:t>завршеном докторском дисертацијом. Текст „Бурдијеова теоретизација друштвених поља“</w:t>
      </w:r>
      <w:r w:rsidR="007E52F2">
        <w:rPr>
          <w:lang w:val="sr-Latn-RS"/>
        </w:rPr>
        <w:t>,</w:t>
      </w:r>
      <w:r w:rsidR="00F11886" w:rsidRPr="00AE110C">
        <w:rPr>
          <w:lang w:val="sr-Cyrl-RS"/>
        </w:rPr>
        <w:t xml:space="preserve"> који ће се ускоро појавити као једно од поглавља колективне монографије </w:t>
      </w:r>
      <w:r w:rsidR="00F11886" w:rsidRPr="00AE110C">
        <w:rPr>
          <w:i/>
          <w:iCs/>
          <w:lang w:val="sr-Cyrl-RS"/>
        </w:rPr>
        <w:t xml:space="preserve">Пјер Бурдије: Радикална мисао и Praxis, </w:t>
      </w:r>
      <w:r w:rsidR="00F11886" w:rsidRPr="00AE110C">
        <w:rPr>
          <w:lang w:val="sr-Cyrl-RS"/>
        </w:rPr>
        <w:t xml:space="preserve">ур. И.Младеновић, М.Урошевић и З.Зарић, </w:t>
      </w:r>
      <w:r w:rsidR="00830B4A" w:rsidRPr="00AE110C">
        <w:rPr>
          <w:lang w:val="sr-Cyrl-RS"/>
        </w:rPr>
        <w:t xml:space="preserve">у издању </w:t>
      </w:r>
      <w:r w:rsidR="00F11886" w:rsidRPr="00AE110C">
        <w:rPr>
          <w:lang w:val="sr-Cyrl-RS"/>
        </w:rPr>
        <w:t>ИФДТ</w:t>
      </w:r>
      <w:r w:rsidR="008D6F1A">
        <w:rPr>
          <w:lang w:val="sr-Cyrl-RS"/>
        </w:rPr>
        <w:t xml:space="preserve"> (категорија М44)</w:t>
      </w:r>
      <w:r w:rsidR="00F11886" w:rsidRPr="00AE110C">
        <w:rPr>
          <w:lang w:val="sr-Cyrl-RS"/>
        </w:rPr>
        <w:t xml:space="preserve">, представља разраду теоријске позадине која је послужила као полазиште и за истраживање на којем се заснива </w:t>
      </w:r>
      <w:r w:rsidR="008D6F1A">
        <w:rPr>
          <w:lang w:val="sr-Cyrl-RS"/>
        </w:rPr>
        <w:t xml:space="preserve">докторска </w:t>
      </w:r>
      <w:r w:rsidR="00F11886" w:rsidRPr="00AE110C">
        <w:rPr>
          <w:lang w:val="sr-Cyrl-RS"/>
        </w:rPr>
        <w:t>дисертациј</w:t>
      </w:r>
      <w:r w:rsidR="008D6F1A">
        <w:rPr>
          <w:lang w:val="sr-Cyrl-RS"/>
        </w:rPr>
        <w:t>а</w:t>
      </w:r>
      <w:r w:rsidR="00F11886" w:rsidRPr="00AE110C">
        <w:rPr>
          <w:lang w:val="sr-Cyrl-RS"/>
        </w:rPr>
        <w:t xml:space="preserve">, наиме, Бурдијеове теорије поља, посебно у контексту сфере културне производње. Затим, </w:t>
      </w:r>
      <w:r w:rsidR="00F07E96" w:rsidRPr="00AE110C">
        <w:rPr>
          <w:lang w:val="sr-Cyrl-RS"/>
        </w:rPr>
        <w:t xml:space="preserve">у раду </w:t>
      </w:r>
      <w:r w:rsidR="008D6F1A">
        <w:rPr>
          <w:lang w:val="sr-Cyrl-RS"/>
        </w:rPr>
        <w:t>„</w:t>
      </w:r>
      <w:r w:rsidR="00F07E96" w:rsidRPr="00AE110C">
        <w:rPr>
          <w:lang w:val="sr-Cyrl-RS"/>
        </w:rPr>
        <w:t xml:space="preserve">Diskursi o </w:t>
      </w:r>
      <w:r w:rsidR="008D6F1A">
        <w:rPr>
          <w:lang w:val="sr-Latn-RS"/>
        </w:rPr>
        <w:t>’</w:t>
      </w:r>
      <w:r w:rsidR="00F07E96" w:rsidRPr="00AE110C">
        <w:rPr>
          <w:lang w:val="sr-Cyrl-RS"/>
        </w:rPr>
        <w:t>voditeljskoj</w:t>
      </w:r>
      <w:r w:rsidR="008D6F1A">
        <w:rPr>
          <w:lang w:val="sr-Latn-RS"/>
        </w:rPr>
        <w:t>’</w:t>
      </w:r>
      <w:r w:rsidR="00F07E96" w:rsidRPr="00AE110C">
        <w:rPr>
          <w:lang w:val="sr-Cyrl-RS"/>
        </w:rPr>
        <w:t xml:space="preserve"> književnosti</w:t>
      </w:r>
      <w:r w:rsidR="008D6F1A">
        <w:rPr>
          <w:lang w:val="sr-Cyrl-RS"/>
        </w:rPr>
        <w:t>“,</w:t>
      </w:r>
      <w:r w:rsidR="00F07E96" w:rsidRPr="00AE110C">
        <w:rPr>
          <w:lang w:val="sr-Cyrl-RS"/>
        </w:rPr>
        <w:t xml:space="preserve"> </w:t>
      </w:r>
      <w:r w:rsidR="008D6F1A">
        <w:rPr>
          <w:lang w:val="sr-Cyrl-RS"/>
        </w:rPr>
        <w:t xml:space="preserve">у: </w:t>
      </w:r>
      <w:r w:rsidR="00F07E96" w:rsidRPr="00AE110C">
        <w:rPr>
          <w:lang w:val="sr-Cyrl-RS"/>
        </w:rPr>
        <w:t xml:space="preserve">Dremel, A., et al. (ur.) </w:t>
      </w:r>
      <w:r w:rsidR="00F07E96" w:rsidRPr="00AE110C">
        <w:rPr>
          <w:i/>
          <w:iCs/>
          <w:lang w:val="sr-Cyrl-RS"/>
        </w:rPr>
        <w:t>Razvrgnute zaruke: emocija, manipulacija, legitimacija,</w:t>
      </w:r>
      <w:r w:rsidR="00F07E96" w:rsidRPr="00AE110C">
        <w:rPr>
          <w:lang w:val="sr-Cyrl-RS"/>
        </w:rPr>
        <w:t xml:space="preserve"> Zagreb: Centar za ženske studije i Sveučiliše Sjever, </w:t>
      </w:r>
      <w:r w:rsidR="00F07E96" w:rsidRPr="00AE110C">
        <w:rPr>
          <w:lang w:val="sr-Cyrl-RS"/>
        </w:rPr>
        <w:lastRenderedPageBreak/>
        <w:t>2022, 33-53 (</w:t>
      </w:r>
      <w:r w:rsidR="00ED77B6" w:rsidRPr="00AE110C">
        <w:rPr>
          <w:lang w:val="sr-Cyrl-RS"/>
        </w:rPr>
        <w:t>М</w:t>
      </w:r>
      <w:r w:rsidR="008D6F1A">
        <w:rPr>
          <w:lang w:val="sr-Cyrl-RS"/>
        </w:rPr>
        <w:t>3</w:t>
      </w:r>
      <w:r w:rsidR="00ED77B6" w:rsidRPr="00AE110C">
        <w:rPr>
          <w:lang w:val="sr-Cyrl-RS"/>
        </w:rPr>
        <w:t>3</w:t>
      </w:r>
      <w:r w:rsidR="00F07E96" w:rsidRPr="00AE110C">
        <w:rPr>
          <w:lang w:val="sr-Cyrl-RS"/>
        </w:rPr>
        <w:t>), Милица Ресановић се фокусира на један, индикативан пример кристализације дебата око симболичких граница у оквиру поља књижевности, које су главни предмет анализе и у д</w:t>
      </w:r>
      <w:r w:rsidR="008D6F1A">
        <w:rPr>
          <w:lang w:val="sr-Cyrl-RS"/>
        </w:rPr>
        <w:t>окторату</w:t>
      </w:r>
      <w:r w:rsidR="00F07E96" w:rsidRPr="00AE110C">
        <w:rPr>
          <w:lang w:val="sr-Cyrl-RS"/>
        </w:rPr>
        <w:t xml:space="preserve">. </w:t>
      </w:r>
      <w:r w:rsidR="00F11886" w:rsidRPr="00AE110C">
        <w:rPr>
          <w:lang w:val="sr-Cyrl-RS"/>
        </w:rPr>
        <w:t xml:space="preserve">Напокон, у раду </w:t>
      </w:r>
      <w:r w:rsidR="00F07E96" w:rsidRPr="00AE110C">
        <w:rPr>
          <w:lang w:val="sr-Cyrl-RS"/>
        </w:rPr>
        <w:t>„</w:t>
      </w:r>
      <w:r w:rsidR="00F11886" w:rsidRPr="00AE110C">
        <w:rPr>
          <w:lang w:val="sr-Cyrl-RS"/>
        </w:rPr>
        <w:t>Književna sfera kao izvorište identiteta grada</w:t>
      </w:r>
      <w:r w:rsidR="00F07E96" w:rsidRPr="00AE110C">
        <w:rPr>
          <w:lang w:val="sr-Cyrl-RS"/>
        </w:rPr>
        <w:t>“</w:t>
      </w:r>
      <w:r w:rsidR="00F11886" w:rsidRPr="00AE110C">
        <w:rPr>
          <w:lang w:val="sr-Cyrl-RS"/>
        </w:rPr>
        <w:t xml:space="preserve">, </w:t>
      </w:r>
      <w:r w:rsidR="00F11886" w:rsidRPr="00AE110C">
        <w:rPr>
          <w:i/>
          <w:iCs/>
          <w:lang w:val="sr-Cyrl-RS"/>
        </w:rPr>
        <w:t xml:space="preserve">Sociologija i prostor, </w:t>
      </w:r>
      <w:bookmarkStart w:id="0" w:name="_Hlk116939689"/>
      <w:r w:rsidR="00F11886" w:rsidRPr="00AE110C">
        <w:rPr>
          <w:lang w:val="sr-Cyrl-RS"/>
        </w:rPr>
        <w:t>60(1)</w:t>
      </w:r>
      <w:bookmarkEnd w:id="0"/>
      <w:r w:rsidR="00F11886" w:rsidRPr="00AE110C">
        <w:rPr>
          <w:lang w:val="sr-Cyrl-RS"/>
        </w:rPr>
        <w:t>,</w:t>
      </w:r>
      <w:r w:rsidR="00F07E96" w:rsidRPr="00AE110C">
        <w:rPr>
          <w:lang w:val="sr-Cyrl-RS"/>
        </w:rPr>
        <w:t xml:space="preserve"> 2022,</w:t>
      </w:r>
      <w:r w:rsidR="00F11886" w:rsidRPr="00AE110C">
        <w:rPr>
          <w:i/>
          <w:iCs/>
          <w:lang w:val="sr-Cyrl-RS"/>
        </w:rPr>
        <w:t xml:space="preserve"> </w:t>
      </w:r>
      <w:r w:rsidR="00F11886" w:rsidRPr="00AE110C">
        <w:rPr>
          <w:lang w:val="sr-Cyrl-RS"/>
        </w:rPr>
        <w:t>133-153</w:t>
      </w:r>
      <w:r w:rsidR="008D6F1A">
        <w:rPr>
          <w:lang w:val="sr-Cyrl-RS"/>
        </w:rPr>
        <w:t xml:space="preserve"> (</w:t>
      </w:r>
      <w:r w:rsidR="00ED77B6" w:rsidRPr="00AE110C">
        <w:rPr>
          <w:lang w:val="sr-Cyrl-RS"/>
        </w:rPr>
        <w:t>М23</w:t>
      </w:r>
      <w:r w:rsidR="008D6F1A">
        <w:rPr>
          <w:lang w:val="sr-Cyrl-RS"/>
        </w:rPr>
        <w:t>)</w:t>
      </w:r>
      <w:r w:rsidR="00F11886" w:rsidRPr="00AE110C">
        <w:rPr>
          <w:lang w:val="sr-Cyrl-RS"/>
        </w:rPr>
        <w:t xml:space="preserve">, социологија књижевности се плодно комбинује са урбаном социологијом да би се понудила једна нова перспектива на друштвенонаучно анализирање </w:t>
      </w:r>
      <w:r w:rsidR="008D6F1A">
        <w:rPr>
          <w:lang w:val="sr-Cyrl-RS"/>
        </w:rPr>
        <w:t xml:space="preserve">урбаних </w:t>
      </w:r>
      <w:r w:rsidR="00F11886" w:rsidRPr="00AE110C">
        <w:rPr>
          <w:lang w:val="sr-Cyrl-RS"/>
        </w:rPr>
        <w:t>идентитета.</w:t>
      </w:r>
    </w:p>
    <w:p w14:paraId="31957590" w14:textId="77777777" w:rsidR="003F3E6E" w:rsidRDefault="003F3E6E" w:rsidP="00F07E96">
      <w:pPr>
        <w:ind w:firstLine="708"/>
        <w:jc w:val="both"/>
        <w:rPr>
          <w:lang w:val="sr-Cyrl-RS"/>
        </w:rPr>
      </w:pPr>
    </w:p>
    <w:p w14:paraId="647E1918" w14:textId="68619821" w:rsidR="003F3E6E" w:rsidRDefault="003F3E6E" w:rsidP="003F3E6E">
      <w:pPr>
        <w:ind w:firstLine="708"/>
        <w:jc w:val="center"/>
        <w:rPr>
          <w:lang w:val="sr-Cyrl-RS"/>
        </w:rPr>
      </w:pPr>
      <w:r>
        <w:rPr>
          <w:lang w:val="sr-Cyrl-RS"/>
        </w:rPr>
        <w:t>* * *</w:t>
      </w:r>
    </w:p>
    <w:p w14:paraId="1F3E8F69" w14:textId="77777777" w:rsidR="003F3E6E" w:rsidRPr="00AE110C" w:rsidRDefault="003F3E6E" w:rsidP="00F07E96">
      <w:pPr>
        <w:ind w:firstLine="708"/>
        <w:jc w:val="both"/>
        <w:rPr>
          <w:lang w:val="sr-Cyrl-RS"/>
        </w:rPr>
      </w:pPr>
    </w:p>
    <w:p w14:paraId="67397021" w14:textId="77777777" w:rsidR="004B31BA" w:rsidRDefault="003F3E6E" w:rsidP="00F07E96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Кандидаткиња је тему дисертације пријавила Филозофском факултету </w:t>
      </w:r>
      <w:r w:rsidR="004B31BA">
        <w:rPr>
          <w:lang w:val="sr-Cyrl-RS"/>
        </w:rPr>
        <w:t>у септембру 2019. године, а наслов</w:t>
      </w:r>
      <w:r w:rsidR="00EA3F62" w:rsidRPr="00AE110C">
        <w:rPr>
          <w:lang w:val="sr-Cyrl-RS"/>
        </w:rPr>
        <w:t xml:space="preserve"> „Симболичке границе и борбе у пољу књижевне производње у Србији данас“</w:t>
      </w:r>
      <w:r w:rsidR="004B31BA">
        <w:rPr>
          <w:lang w:val="sr-Cyrl-RS"/>
        </w:rPr>
        <w:t xml:space="preserve"> коначно је</w:t>
      </w:r>
      <w:r w:rsidR="00EA3F62" w:rsidRPr="00AE110C">
        <w:rPr>
          <w:lang w:val="sr-Cyrl-RS"/>
        </w:rPr>
        <w:t xml:space="preserve"> одобрен одлуком Већа научних области друштвено-хуманистичких наука Универзитета у Београду од 5. маја 2020. године. </w:t>
      </w:r>
    </w:p>
    <w:p w14:paraId="1937DE0F" w14:textId="77777777" w:rsidR="004B31BA" w:rsidRDefault="004B31BA" w:rsidP="00F07E96">
      <w:pPr>
        <w:ind w:firstLine="708"/>
        <w:jc w:val="both"/>
        <w:rPr>
          <w:lang w:val="sr-Cyrl-RS"/>
        </w:rPr>
      </w:pPr>
    </w:p>
    <w:p w14:paraId="7E24A500" w14:textId="10C7E0B2" w:rsidR="00EA3F62" w:rsidRPr="00AE110C" w:rsidRDefault="00EA3F62" w:rsidP="00F07E96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Завршена дисертација има укупно 180 страна, од </w:t>
      </w:r>
      <w:r w:rsidR="00830B4A" w:rsidRPr="00AE110C">
        <w:rPr>
          <w:lang w:val="sr-Cyrl-RS"/>
        </w:rPr>
        <w:t>чега 157 страна густог прореда запрема основни текст, за чим следе прилози (</w:t>
      </w:r>
      <w:r w:rsidR="008D6F1A">
        <w:rPr>
          <w:lang w:val="sr-Cyrl-RS"/>
        </w:rPr>
        <w:t xml:space="preserve">списак </w:t>
      </w:r>
      <w:r w:rsidR="005B6ED0">
        <w:rPr>
          <w:lang w:val="sr-Cyrl-RS"/>
        </w:rPr>
        <w:t xml:space="preserve">испитаника </w:t>
      </w:r>
      <w:r w:rsidR="008D6F1A">
        <w:rPr>
          <w:lang w:val="sr-Cyrl-RS"/>
        </w:rPr>
        <w:t xml:space="preserve">и </w:t>
      </w:r>
      <w:r w:rsidR="00830B4A" w:rsidRPr="00AE110C">
        <w:rPr>
          <w:lang w:val="sr-Cyrl-RS"/>
        </w:rPr>
        <w:t xml:space="preserve">водичи за обављене полуструктурисане интервјуе), </w:t>
      </w:r>
      <w:r w:rsidR="005B6ED0">
        <w:rPr>
          <w:lang w:val="sr-Cyrl-RS"/>
        </w:rPr>
        <w:t xml:space="preserve">списак </w:t>
      </w:r>
      <w:r w:rsidR="00830B4A" w:rsidRPr="00AE110C">
        <w:rPr>
          <w:lang w:val="sr-Cyrl-RS"/>
        </w:rPr>
        <w:t>литератур</w:t>
      </w:r>
      <w:r w:rsidR="005B6ED0">
        <w:rPr>
          <w:lang w:val="sr-Cyrl-RS"/>
        </w:rPr>
        <w:t>е</w:t>
      </w:r>
      <w:r w:rsidR="00830B4A" w:rsidRPr="00AE110C">
        <w:rPr>
          <w:lang w:val="sr-Cyrl-RS"/>
        </w:rPr>
        <w:t xml:space="preserve"> од </w:t>
      </w:r>
      <w:r w:rsidRPr="00AE110C">
        <w:rPr>
          <w:lang w:val="sr-Cyrl-RS"/>
        </w:rPr>
        <w:t xml:space="preserve">225 јединица на енглеском и српском језику, </w:t>
      </w:r>
      <w:r w:rsidR="00830B4A" w:rsidRPr="00AE110C">
        <w:rPr>
          <w:lang w:val="sr-Cyrl-RS"/>
        </w:rPr>
        <w:t xml:space="preserve">те попис коришћених </w:t>
      </w:r>
      <w:r w:rsidRPr="00AE110C">
        <w:rPr>
          <w:lang w:val="sr-Cyrl-RS"/>
        </w:rPr>
        <w:t>интернетских извора.</w:t>
      </w:r>
    </w:p>
    <w:p w14:paraId="455F1F21" w14:textId="77777777" w:rsidR="00F11886" w:rsidRPr="00AE110C" w:rsidRDefault="00F11886" w:rsidP="00D61A6C">
      <w:pPr>
        <w:ind w:firstLine="708"/>
        <w:jc w:val="both"/>
        <w:rPr>
          <w:lang w:val="sr-Cyrl-RS"/>
        </w:rPr>
      </w:pPr>
    </w:p>
    <w:p w14:paraId="389893A0" w14:textId="49670F86" w:rsidR="009C0EA9" w:rsidRPr="00AE110C" w:rsidRDefault="009C0EA9" w:rsidP="00D61A6C">
      <w:pPr>
        <w:ind w:firstLine="708"/>
        <w:jc w:val="both"/>
        <w:rPr>
          <w:lang w:val="sr-Cyrl-RS"/>
        </w:rPr>
      </w:pPr>
    </w:p>
    <w:p w14:paraId="50642ADB" w14:textId="77777777" w:rsidR="005C587B" w:rsidRPr="00AE110C" w:rsidRDefault="005C587B" w:rsidP="007F0AEC">
      <w:pPr>
        <w:jc w:val="both"/>
        <w:rPr>
          <w:lang w:val="sr-Cyrl-RS"/>
        </w:rPr>
      </w:pPr>
    </w:p>
    <w:p w14:paraId="2DCCE335" w14:textId="77777777" w:rsidR="005C587B" w:rsidRPr="00AE110C" w:rsidRDefault="005C587B" w:rsidP="007F0AEC">
      <w:pPr>
        <w:jc w:val="both"/>
        <w:rPr>
          <w:b/>
          <w:lang w:val="sr-Cyrl-RS"/>
        </w:rPr>
      </w:pPr>
      <w:r w:rsidRPr="00AE110C">
        <w:rPr>
          <w:b/>
          <w:lang w:val="sr-Cyrl-RS"/>
        </w:rPr>
        <w:t>Предмет и циљ дисертације</w:t>
      </w:r>
    </w:p>
    <w:p w14:paraId="28354551" w14:textId="77777777" w:rsidR="008D3F72" w:rsidRPr="00AE110C" w:rsidRDefault="008D3F72" w:rsidP="007F0AEC">
      <w:pPr>
        <w:jc w:val="both"/>
        <w:rPr>
          <w:b/>
          <w:lang w:val="sr-Cyrl-RS"/>
        </w:rPr>
      </w:pPr>
    </w:p>
    <w:p w14:paraId="67E5A347" w14:textId="41889EEA" w:rsidR="00D74F82" w:rsidRPr="00AE110C" w:rsidRDefault="00D74F82" w:rsidP="00D74F82">
      <w:pPr>
        <w:jc w:val="both"/>
        <w:rPr>
          <w:lang w:val="sr-Cyrl-RS"/>
        </w:rPr>
      </w:pPr>
      <w:r w:rsidRPr="00AE110C">
        <w:rPr>
          <w:lang w:val="sr-Cyrl-RS"/>
        </w:rPr>
        <w:t xml:space="preserve">Рад припада области социологије књижевности и бави се књижевним пољем у Србији, </w:t>
      </w:r>
      <w:r w:rsidR="0026390A" w:rsidRPr="00AE110C">
        <w:rPr>
          <w:lang w:val="sr-Cyrl-RS"/>
        </w:rPr>
        <w:t xml:space="preserve">у </w:t>
      </w:r>
      <w:r w:rsidR="00F66F89" w:rsidRPr="00AE110C">
        <w:rPr>
          <w:lang w:val="sr-Cyrl-RS"/>
        </w:rPr>
        <w:t xml:space="preserve">смислу у којем је појам </w:t>
      </w:r>
      <w:r w:rsidR="0026390A" w:rsidRPr="00AE110C">
        <w:rPr>
          <w:lang w:val="sr-Cyrl-RS"/>
        </w:rPr>
        <w:t xml:space="preserve">поља </w:t>
      </w:r>
      <w:r w:rsidR="00F66F89" w:rsidRPr="00AE110C">
        <w:rPr>
          <w:lang w:val="sr-Cyrl-RS"/>
        </w:rPr>
        <w:t xml:space="preserve">формулисан у приступу </w:t>
      </w:r>
      <w:r w:rsidR="0026390A" w:rsidRPr="00AE110C">
        <w:rPr>
          <w:lang w:val="sr-Cyrl-RS"/>
        </w:rPr>
        <w:t xml:space="preserve">Пјера Бурдијеа. </w:t>
      </w:r>
      <w:r w:rsidRPr="00AE110C">
        <w:rPr>
          <w:lang w:val="sr-Cyrl-RS"/>
        </w:rPr>
        <w:t xml:space="preserve">Реч је о својеврсном друштвеном универзуму у којем се производи, дистрибуира, реципира, оцењује и дебатује савремена књижевност у Србији данас, универзуму који сачињавају </w:t>
      </w:r>
      <w:r w:rsidR="0026390A" w:rsidRPr="00AE110C">
        <w:rPr>
          <w:lang w:val="sr-Cyrl-RS"/>
        </w:rPr>
        <w:t xml:space="preserve">актери (појединци и институције), </w:t>
      </w:r>
      <w:r w:rsidRPr="00AE110C">
        <w:rPr>
          <w:lang w:val="sr-Cyrl-RS"/>
        </w:rPr>
        <w:t xml:space="preserve">положаји које </w:t>
      </w:r>
      <w:r w:rsidR="0026390A" w:rsidRPr="00AE110C">
        <w:rPr>
          <w:lang w:val="sr-Cyrl-RS"/>
        </w:rPr>
        <w:t xml:space="preserve">ти </w:t>
      </w:r>
      <w:r w:rsidRPr="00AE110C">
        <w:rPr>
          <w:lang w:val="sr-Cyrl-RS"/>
        </w:rPr>
        <w:t xml:space="preserve">актери заузимају, структура њихових међусобних односа, те особена „правила игре“. </w:t>
      </w:r>
      <w:r w:rsidR="0026390A" w:rsidRPr="00AE110C">
        <w:rPr>
          <w:lang w:val="sr-Cyrl-RS"/>
        </w:rPr>
        <w:t xml:space="preserve">У оквиру савремене књижевности у Србији, као фокус је одабран жанр романа, као најзаступљенији и најилустративнији. </w:t>
      </w:r>
    </w:p>
    <w:p w14:paraId="6FB5B694" w14:textId="21A2D76F" w:rsidR="00D74F82" w:rsidRDefault="00D74F82" w:rsidP="00D74F82">
      <w:pPr>
        <w:jc w:val="both"/>
        <w:rPr>
          <w:lang w:val="sr-Cyrl-RS"/>
        </w:rPr>
      </w:pPr>
      <w:r w:rsidRPr="00AE110C">
        <w:rPr>
          <w:lang w:val="sr-Cyrl-RS"/>
        </w:rPr>
        <w:tab/>
      </w:r>
      <w:r w:rsidR="0026390A" w:rsidRPr="00AE110C">
        <w:rPr>
          <w:lang w:val="sr-Cyrl-RS"/>
        </w:rPr>
        <w:t xml:space="preserve">Кораци анализе били су усклађени са бурдијеовском поставком, али су је истовремено обогатили. Најпре, емпиријски </w:t>
      </w:r>
      <w:r w:rsidR="0026390A" w:rsidRPr="005B6ED0">
        <w:rPr>
          <w:lang w:val="sr-Cyrl-RS"/>
        </w:rPr>
        <w:t xml:space="preserve">је утврђиван степен „релативне аутономије“ књижевног поља у односу на остала друштвена поља, нарочито економско и поље моћи, односно, интензитет и форме утицаја који из окружења делују на књижевно поље. Други корак састојао се од </w:t>
      </w:r>
      <w:r w:rsidRPr="005B6ED0">
        <w:rPr>
          <w:lang w:val="sr-Cyrl-RS"/>
        </w:rPr>
        <w:t>испитива</w:t>
      </w:r>
      <w:r w:rsidRPr="00AE110C">
        <w:rPr>
          <w:lang w:val="sr-Cyrl-RS"/>
        </w:rPr>
        <w:t>њ</w:t>
      </w:r>
      <w:r w:rsidR="0026390A" w:rsidRPr="00AE110C">
        <w:rPr>
          <w:lang w:val="sr-Cyrl-RS"/>
        </w:rPr>
        <w:t>а</w:t>
      </w:r>
      <w:r w:rsidRPr="00AE110C">
        <w:rPr>
          <w:lang w:val="sr-Cyrl-RS"/>
        </w:rPr>
        <w:t xml:space="preserve"> унутрашње структуре поља</w:t>
      </w:r>
      <w:r w:rsidR="0026390A" w:rsidRPr="00AE110C">
        <w:rPr>
          <w:lang w:val="sr-Cyrl-RS"/>
        </w:rPr>
        <w:t xml:space="preserve">, а у тој тачки </w:t>
      </w:r>
      <w:r w:rsidRPr="00AE110C">
        <w:rPr>
          <w:lang w:val="sr-Cyrl-RS"/>
        </w:rPr>
        <w:t xml:space="preserve">Бурдијеов приступ </w:t>
      </w:r>
      <w:r w:rsidR="0026390A" w:rsidRPr="00AE110C">
        <w:rPr>
          <w:lang w:val="sr-Cyrl-RS"/>
        </w:rPr>
        <w:t xml:space="preserve">је допуњен новијим </w:t>
      </w:r>
      <w:r w:rsidRPr="00AE110C">
        <w:rPr>
          <w:lang w:val="sr-Cyrl-RS"/>
        </w:rPr>
        <w:t>теоријским доприносима</w:t>
      </w:r>
      <w:r w:rsidR="0026390A" w:rsidRPr="00AE110C">
        <w:rPr>
          <w:lang w:val="sr-Cyrl-RS"/>
        </w:rPr>
        <w:t xml:space="preserve"> </w:t>
      </w:r>
      <w:r w:rsidR="00F4606E" w:rsidRPr="00AE110C">
        <w:rPr>
          <w:lang w:val="sr-Cyrl-RS"/>
        </w:rPr>
        <w:t>–</w:t>
      </w:r>
      <w:r w:rsidR="0026390A" w:rsidRPr="00AE110C">
        <w:rPr>
          <w:lang w:val="sr-Cyrl-RS"/>
        </w:rPr>
        <w:t xml:space="preserve"> </w:t>
      </w:r>
      <w:r w:rsidR="00F4606E" w:rsidRPr="00AE110C">
        <w:rPr>
          <w:lang w:val="sr-Cyrl-RS"/>
        </w:rPr>
        <w:t xml:space="preserve">студијама граница и социологијом </w:t>
      </w:r>
      <w:r w:rsidRPr="00AE110C">
        <w:rPr>
          <w:lang w:val="sr-Cyrl-RS"/>
        </w:rPr>
        <w:t xml:space="preserve">вредновања и оцењивања, које током последње две деценије развија Мишел Ламон са сарадницима. </w:t>
      </w:r>
    </w:p>
    <w:p w14:paraId="590AC2B4" w14:textId="77777777" w:rsidR="004B31BA" w:rsidRPr="00AE110C" w:rsidRDefault="004B31BA" w:rsidP="00D74F82">
      <w:pPr>
        <w:jc w:val="both"/>
        <w:rPr>
          <w:lang w:val="sr-Cyrl-RS"/>
        </w:rPr>
      </w:pPr>
    </w:p>
    <w:p w14:paraId="292A392A" w14:textId="62470626" w:rsidR="00D74F82" w:rsidRDefault="00D74F82" w:rsidP="00D74F82">
      <w:pPr>
        <w:jc w:val="both"/>
        <w:rPr>
          <w:lang w:val="sr-Cyrl-RS"/>
        </w:rPr>
      </w:pPr>
      <w:r w:rsidRPr="00AE110C">
        <w:rPr>
          <w:b/>
          <w:lang w:val="sr-Cyrl-RS"/>
        </w:rPr>
        <w:tab/>
      </w:r>
      <w:r w:rsidRPr="005B6ED0">
        <w:rPr>
          <w:bCs/>
          <w:i/>
          <w:iCs/>
          <w:lang w:val="sr-Cyrl-RS"/>
        </w:rPr>
        <w:t>Предмет</w:t>
      </w:r>
      <w:r w:rsidRPr="00AE110C">
        <w:rPr>
          <w:lang w:val="sr-Cyrl-RS"/>
        </w:rPr>
        <w:t xml:space="preserve"> истраживања </w:t>
      </w:r>
      <w:r w:rsidR="004A668A" w:rsidRPr="00AE110C">
        <w:rPr>
          <w:lang w:val="sr-Cyrl-RS"/>
        </w:rPr>
        <w:t xml:space="preserve">били су процеси </w:t>
      </w:r>
      <w:r w:rsidRPr="00AE110C">
        <w:rPr>
          <w:lang w:val="sr-Cyrl-RS"/>
        </w:rPr>
        <w:t xml:space="preserve">стварања, одржавања и мењања симболичких граница у књижевном пољу у Србији данас. </w:t>
      </w:r>
      <w:r w:rsidR="004A668A" w:rsidRPr="00AE110C">
        <w:rPr>
          <w:lang w:val="sr-Cyrl-RS"/>
        </w:rPr>
        <w:t xml:space="preserve">Испитиване су </w:t>
      </w:r>
      <w:r w:rsidRPr="00AE110C">
        <w:rPr>
          <w:lang w:val="sr-Cyrl-RS"/>
        </w:rPr>
        <w:t xml:space="preserve">стратегије симболичког разграничавања које примењују </w:t>
      </w:r>
      <w:r w:rsidR="004A668A" w:rsidRPr="00AE110C">
        <w:rPr>
          <w:lang w:val="sr-Cyrl-RS"/>
        </w:rPr>
        <w:t xml:space="preserve">писци и издавачи, као </w:t>
      </w:r>
      <w:r w:rsidRPr="00AE110C">
        <w:rPr>
          <w:lang w:val="sr-Cyrl-RS"/>
        </w:rPr>
        <w:t>најважнији актери у пољу</w:t>
      </w:r>
      <w:r w:rsidR="004A668A" w:rsidRPr="00AE110C">
        <w:rPr>
          <w:lang w:val="sr-Cyrl-RS"/>
        </w:rPr>
        <w:t xml:space="preserve">, </w:t>
      </w:r>
      <w:r w:rsidRPr="00AE110C">
        <w:rPr>
          <w:lang w:val="sr-Cyrl-RS"/>
        </w:rPr>
        <w:t>при оцењивању стања савремене књижевне продукције</w:t>
      </w:r>
      <w:r w:rsidR="004A668A" w:rsidRPr="00AE110C">
        <w:rPr>
          <w:lang w:val="sr-Cyrl-RS"/>
        </w:rPr>
        <w:t xml:space="preserve"> и</w:t>
      </w:r>
      <w:r w:rsidRPr="00AE110C">
        <w:rPr>
          <w:lang w:val="sr-Cyrl-RS"/>
        </w:rPr>
        <w:t xml:space="preserve"> вредновању књижевних дела и других актера. </w:t>
      </w:r>
      <w:r w:rsidR="004A668A" w:rsidRPr="00AE110C">
        <w:rPr>
          <w:lang w:val="sr-Cyrl-RS"/>
        </w:rPr>
        <w:t>С</w:t>
      </w:r>
      <w:r w:rsidRPr="00AE110C">
        <w:rPr>
          <w:lang w:val="sr-Cyrl-RS"/>
        </w:rPr>
        <w:t>имболичк</w:t>
      </w:r>
      <w:r w:rsidR="004A668A" w:rsidRPr="00AE110C">
        <w:rPr>
          <w:lang w:val="sr-Cyrl-RS"/>
        </w:rPr>
        <w:t xml:space="preserve">е границе, при том, означавају </w:t>
      </w:r>
      <w:r w:rsidRPr="00AE110C">
        <w:rPr>
          <w:lang w:val="sr-Cyrl-RS"/>
        </w:rPr>
        <w:t>линије које актери повлаче како би</w:t>
      </w:r>
      <w:r w:rsidR="004A668A" w:rsidRPr="00AE110C">
        <w:rPr>
          <w:lang w:val="sr-Cyrl-RS"/>
        </w:rPr>
        <w:t>, најпре,</w:t>
      </w:r>
      <w:r w:rsidRPr="00AE110C">
        <w:rPr>
          <w:lang w:val="sr-Cyrl-RS"/>
        </w:rPr>
        <w:t xml:space="preserve"> издвојили књижевно поље међу другим пољима, </w:t>
      </w:r>
      <w:r w:rsidR="004A668A" w:rsidRPr="00AE110C">
        <w:rPr>
          <w:lang w:val="sr-Cyrl-RS"/>
        </w:rPr>
        <w:t xml:space="preserve">а затим </w:t>
      </w:r>
      <w:r w:rsidRPr="00AE110C">
        <w:rPr>
          <w:lang w:val="sr-Cyrl-RS"/>
        </w:rPr>
        <w:t xml:space="preserve">идентификовали различите групе актера </w:t>
      </w:r>
      <w:r w:rsidR="004A668A" w:rsidRPr="00AE110C">
        <w:rPr>
          <w:lang w:val="sr-Cyrl-RS"/>
        </w:rPr>
        <w:t xml:space="preserve">и типове </w:t>
      </w:r>
      <w:r w:rsidRPr="00AE110C">
        <w:rPr>
          <w:lang w:val="sr-Cyrl-RS"/>
        </w:rPr>
        <w:t>књижевних текстова</w:t>
      </w:r>
      <w:r w:rsidR="004A668A" w:rsidRPr="00AE110C">
        <w:rPr>
          <w:lang w:val="sr-Cyrl-RS"/>
        </w:rPr>
        <w:t xml:space="preserve"> унутар поља</w:t>
      </w:r>
      <w:r w:rsidRPr="00AE110C">
        <w:rPr>
          <w:lang w:val="sr-Cyrl-RS"/>
        </w:rPr>
        <w:t xml:space="preserve">. </w:t>
      </w:r>
      <w:r w:rsidR="004A668A" w:rsidRPr="00AE110C">
        <w:rPr>
          <w:lang w:val="sr-Cyrl-RS"/>
        </w:rPr>
        <w:t>На овом другом нивоу, реч је о опажању, вредновању и рангир</w:t>
      </w:r>
      <w:r w:rsidR="004A668A" w:rsidRPr="005B6ED0">
        <w:rPr>
          <w:lang w:val="sr-Cyrl-RS"/>
        </w:rPr>
        <w:t xml:space="preserve">ању </w:t>
      </w:r>
      <w:bookmarkStart w:id="1" w:name="_Hlk146535748"/>
      <w:r w:rsidR="004A668A" w:rsidRPr="005B6ED0">
        <w:rPr>
          <w:lang w:val="sr-Cyrl-RS"/>
        </w:rPr>
        <w:t>а</w:t>
      </w:r>
      <w:bookmarkEnd w:id="1"/>
      <w:r w:rsidR="004A668A" w:rsidRPr="005B6ED0">
        <w:rPr>
          <w:lang w:val="sr-Cyrl-RS"/>
        </w:rPr>
        <w:t>утор</w:t>
      </w:r>
      <w:r w:rsidR="005B6ED0" w:rsidRPr="005B6ED0">
        <w:rPr>
          <w:lang w:val="sr-Latn-RS"/>
        </w:rPr>
        <w:t>â</w:t>
      </w:r>
      <w:r w:rsidR="004A668A" w:rsidRPr="005B6ED0">
        <w:rPr>
          <w:lang w:val="sr-Cyrl-RS"/>
        </w:rPr>
        <w:t xml:space="preserve"> </w:t>
      </w:r>
      <w:r w:rsidRPr="005B6ED0">
        <w:rPr>
          <w:lang w:val="sr-Cyrl-RS"/>
        </w:rPr>
        <w:t>и дел</w:t>
      </w:r>
      <w:r w:rsidR="005B6ED0" w:rsidRPr="005B6ED0">
        <w:rPr>
          <w:lang w:val="sr-Latn-RS"/>
        </w:rPr>
        <w:t>â</w:t>
      </w:r>
      <w:r w:rsidRPr="005B6ED0">
        <w:rPr>
          <w:lang w:val="sr-Cyrl-RS"/>
        </w:rPr>
        <w:t xml:space="preserve">, идеја и </w:t>
      </w:r>
      <w:r w:rsidR="00C41BA4">
        <w:rPr>
          <w:lang w:val="sr-Cyrl-RS"/>
        </w:rPr>
        <w:t>праваца</w:t>
      </w:r>
      <w:r w:rsidRPr="005B6ED0">
        <w:rPr>
          <w:lang w:val="sr-Cyrl-RS"/>
        </w:rPr>
        <w:t xml:space="preserve">, почев од мерила </w:t>
      </w:r>
      <w:r w:rsidR="004A668A" w:rsidRPr="005B6ED0">
        <w:rPr>
          <w:lang w:val="sr-Cyrl-RS"/>
        </w:rPr>
        <w:t xml:space="preserve">којима се </w:t>
      </w:r>
      <w:r w:rsidR="001D3FCF">
        <w:rPr>
          <w:lang w:val="sr-Cyrl-RS"/>
        </w:rPr>
        <w:t xml:space="preserve">дефинише </w:t>
      </w:r>
      <w:r w:rsidR="004A668A" w:rsidRPr="00AE110C">
        <w:rPr>
          <w:lang w:val="sr-Cyrl-RS"/>
        </w:rPr>
        <w:t xml:space="preserve">сама „књижевност“ </w:t>
      </w:r>
      <w:r w:rsidR="001D3FCF" w:rsidRPr="005B6ED0">
        <w:rPr>
          <w:lang w:val="sr-Cyrl-RS"/>
        </w:rPr>
        <w:t>дефини</w:t>
      </w:r>
      <w:r w:rsidR="001D3FCF" w:rsidRPr="00AE110C">
        <w:rPr>
          <w:lang w:val="sr-Cyrl-RS"/>
        </w:rPr>
        <w:t>ше</w:t>
      </w:r>
      <w:r w:rsidR="004A668A" w:rsidRPr="00AE110C">
        <w:rPr>
          <w:lang w:val="sr-Cyrl-RS"/>
        </w:rPr>
        <w:t xml:space="preserve">. </w:t>
      </w:r>
      <w:r w:rsidRPr="00AE110C">
        <w:rPr>
          <w:lang w:val="sr-Cyrl-RS"/>
        </w:rPr>
        <w:t>У складу са традицијом студија друштвених граница Мишел Ламон, испитуј</w:t>
      </w:r>
      <w:r w:rsidR="004A668A" w:rsidRPr="00AE110C">
        <w:rPr>
          <w:lang w:val="sr-Cyrl-RS"/>
        </w:rPr>
        <w:t>у</w:t>
      </w:r>
      <w:r w:rsidRPr="00AE110C">
        <w:rPr>
          <w:lang w:val="sr-Cyrl-RS"/>
        </w:rPr>
        <w:t xml:space="preserve"> се садржај </w:t>
      </w:r>
      <w:r w:rsidRPr="00AE110C">
        <w:rPr>
          <w:lang w:val="sr-Cyrl-RS"/>
        </w:rPr>
        <w:lastRenderedPageBreak/>
        <w:t>и интерпретативне димензије „рада на границама“, оцртава удео односа моћи, хијерахизације и искључивања</w:t>
      </w:r>
      <w:r w:rsidR="001D3FCF">
        <w:rPr>
          <w:lang w:val="sr-Cyrl-RS"/>
        </w:rPr>
        <w:t>, те</w:t>
      </w:r>
      <w:r w:rsidRPr="00AE110C">
        <w:rPr>
          <w:lang w:val="sr-Cyrl-RS"/>
        </w:rPr>
        <w:t xml:space="preserve"> препознају различите класификационе схеме које одликују различито позициониране актере.</w:t>
      </w:r>
    </w:p>
    <w:p w14:paraId="7BCAB3BF" w14:textId="77777777" w:rsidR="004B31BA" w:rsidRPr="00AE110C" w:rsidRDefault="004B31BA" w:rsidP="00D74F82">
      <w:pPr>
        <w:jc w:val="both"/>
        <w:rPr>
          <w:lang w:val="sr-Cyrl-RS"/>
        </w:rPr>
      </w:pPr>
    </w:p>
    <w:p w14:paraId="491E7809" w14:textId="2DA6BB59" w:rsidR="00D74F82" w:rsidRDefault="00D74F82" w:rsidP="00D74F82">
      <w:pPr>
        <w:ind w:firstLine="708"/>
        <w:jc w:val="both"/>
        <w:rPr>
          <w:lang w:val="sr-Cyrl-RS"/>
        </w:rPr>
      </w:pPr>
      <w:r w:rsidRPr="00C41BA4">
        <w:rPr>
          <w:bCs/>
          <w:i/>
          <w:iCs/>
          <w:lang w:val="sr-Cyrl-RS"/>
        </w:rPr>
        <w:t>Циљ</w:t>
      </w:r>
      <w:r w:rsidRPr="00AE110C">
        <w:rPr>
          <w:lang w:val="sr-Cyrl-RS"/>
        </w:rPr>
        <w:t xml:space="preserve"> истраживања би</w:t>
      </w:r>
      <w:r w:rsidR="00C82A62" w:rsidRPr="00AE110C">
        <w:rPr>
          <w:lang w:val="sr-Cyrl-RS"/>
        </w:rPr>
        <w:t>о је</w:t>
      </w:r>
      <w:r w:rsidRPr="00AE110C">
        <w:rPr>
          <w:lang w:val="sr-Cyrl-RS"/>
        </w:rPr>
        <w:t xml:space="preserve"> да се идентификују, опишу и протумаче праксе и дискурзивне стратегије којима писци и издавачи разграничавају књижевно поље од других сегмената друштвеног простора и категоризују саме себе и друге актере унутар поља. У складу с тиме, испит</w:t>
      </w:r>
      <w:r w:rsidR="00C82A62" w:rsidRPr="00AE110C">
        <w:rPr>
          <w:lang w:val="sr-Cyrl-RS"/>
        </w:rPr>
        <w:t>ивани су</w:t>
      </w:r>
      <w:r w:rsidRPr="00AE110C">
        <w:rPr>
          <w:lang w:val="sr-Cyrl-RS"/>
        </w:rPr>
        <w:t xml:space="preserve"> примери дискурзивног позивања на књижевне одлике самих дела, али и на друге карактеристике делâ, њихових аутора и издавача, које, иако нису </w:t>
      </w:r>
      <w:r w:rsidR="00C41BA4">
        <w:rPr>
          <w:lang w:val="sr-Cyrl-RS"/>
        </w:rPr>
        <w:t xml:space="preserve">строго узев </w:t>
      </w:r>
      <w:r w:rsidRPr="00AE110C">
        <w:rPr>
          <w:lang w:val="sr-Cyrl-RS"/>
        </w:rPr>
        <w:t>књижевн</w:t>
      </w:r>
      <w:r w:rsidR="00C41BA4">
        <w:rPr>
          <w:lang w:val="sr-Cyrl-RS"/>
        </w:rPr>
        <w:t>ог карактера</w:t>
      </w:r>
      <w:r w:rsidRPr="00AE110C">
        <w:rPr>
          <w:lang w:val="sr-Cyrl-RS"/>
        </w:rPr>
        <w:t xml:space="preserve">, постају релевантне тиме што представљају улог у симболичким борбама у књижевном пољу: то су критеријуми потекли из области политике, морала или културе у ширем смислу речи, а које актери користе као стандарде вредновања када одређују која дела, писце, критичаре и издаваче цене. </w:t>
      </w:r>
      <w:r w:rsidR="00C82A62" w:rsidRPr="00AE110C">
        <w:rPr>
          <w:lang w:val="sr-Cyrl-RS"/>
        </w:rPr>
        <w:t xml:space="preserve">Идентификоване су </w:t>
      </w:r>
      <w:r w:rsidRPr="00AE110C">
        <w:rPr>
          <w:lang w:val="sr-Cyrl-RS"/>
        </w:rPr>
        <w:t>варијације у примењеним стандардима вредновања унутар испитиваних група (писаца и издавача)</w:t>
      </w:r>
      <w:r w:rsidR="00C82A62" w:rsidRPr="00AE110C">
        <w:rPr>
          <w:lang w:val="sr-Cyrl-RS"/>
        </w:rPr>
        <w:t xml:space="preserve"> и, напокон, испитивана су, сходно приступу М.</w:t>
      </w:r>
      <w:r w:rsidR="00C41BA4">
        <w:rPr>
          <w:lang w:val="sr-Cyrl-RS"/>
        </w:rPr>
        <w:t xml:space="preserve"> </w:t>
      </w:r>
      <w:r w:rsidR="00C82A62" w:rsidRPr="00AE110C">
        <w:rPr>
          <w:lang w:val="sr-Cyrl-RS"/>
        </w:rPr>
        <w:t xml:space="preserve">Ламон, својства </w:t>
      </w:r>
      <w:r w:rsidRPr="00AE110C">
        <w:rPr>
          <w:lang w:val="sr-Cyrl-RS"/>
        </w:rPr>
        <w:t xml:space="preserve">симболичких граница: пропусност, значај, трајност и видљивост. </w:t>
      </w:r>
    </w:p>
    <w:p w14:paraId="7A4F9D34" w14:textId="77777777" w:rsidR="002E6901" w:rsidRDefault="002E6901" w:rsidP="00D74F82">
      <w:pPr>
        <w:ind w:firstLine="708"/>
        <w:jc w:val="both"/>
        <w:rPr>
          <w:lang w:val="sr-Cyrl-RS"/>
        </w:rPr>
      </w:pPr>
    </w:p>
    <w:p w14:paraId="30EFD48D" w14:textId="59C3C615" w:rsidR="00D74F82" w:rsidRPr="00AE110C" w:rsidRDefault="00C82A62" w:rsidP="00D74F82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Наведени циљеви конкретизовани су кроз </w:t>
      </w:r>
      <w:r w:rsidR="00977257" w:rsidRPr="00AE110C">
        <w:rPr>
          <w:lang w:val="sr-Cyrl-RS"/>
        </w:rPr>
        <w:t xml:space="preserve">следећа </w:t>
      </w:r>
      <w:r w:rsidR="00D74F82" w:rsidRPr="00C41BA4">
        <w:rPr>
          <w:i/>
          <w:lang w:val="sr-Cyrl-RS"/>
        </w:rPr>
        <w:t>истраживачк</w:t>
      </w:r>
      <w:r w:rsidR="00977257" w:rsidRPr="00C41BA4">
        <w:rPr>
          <w:i/>
          <w:lang w:val="sr-Cyrl-RS"/>
        </w:rPr>
        <w:t>а</w:t>
      </w:r>
      <w:r w:rsidR="00D74F82" w:rsidRPr="00C41BA4">
        <w:rPr>
          <w:i/>
          <w:lang w:val="sr-Cyrl-RS"/>
        </w:rPr>
        <w:t xml:space="preserve"> питања</w:t>
      </w:r>
      <w:r w:rsidR="00D74F82" w:rsidRPr="00AE110C">
        <w:rPr>
          <w:lang w:val="sr-Cyrl-RS"/>
        </w:rPr>
        <w:t>: 1) Да ли писци и издавачи поље књижевне производње сматрају релативно аутономним простором, са властитом логиком и правилима, или више наглашавају утицај спољних фактора</w:t>
      </w:r>
      <w:r w:rsidR="00977257" w:rsidRPr="00AE110C">
        <w:rPr>
          <w:lang w:val="sr-Cyrl-RS"/>
        </w:rPr>
        <w:t>, те како тумаче те утицаје</w:t>
      </w:r>
      <w:r w:rsidR="00D74F82" w:rsidRPr="00AE110C">
        <w:rPr>
          <w:lang w:val="sr-Cyrl-RS"/>
        </w:rPr>
        <w:t xml:space="preserve">? 2) Које карактеристике </w:t>
      </w:r>
      <w:r w:rsidR="00977257" w:rsidRPr="00AE110C">
        <w:rPr>
          <w:lang w:val="sr-Cyrl-RS"/>
        </w:rPr>
        <w:t xml:space="preserve">треба да има писац који се сматра „правим“ писцем и какви романи се </w:t>
      </w:r>
      <w:r w:rsidR="00D74F82" w:rsidRPr="00AE110C">
        <w:rPr>
          <w:lang w:val="sr-Cyrl-RS"/>
        </w:rPr>
        <w:t xml:space="preserve">категоришу као „права књижевност“? 3) Да ли у пољу постоји супротност између масовне и „чисте“ књижевности? 4) </w:t>
      </w:r>
      <w:r w:rsidR="00977257" w:rsidRPr="00AE110C">
        <w:rPr>
          <w:lang w:val="sr-Cyrl-RS"/>
        </w:rPr>
        <w:t xml:space="preserve">Ко, према мишљењу испитаника, (треба да) има монопол на </w:t>
      </w:r>
      <w:r w:rsidR="00D74F82" w:rsidRPr="00AE110C">
        <w:rPr>
          <w:lang w:val="sr-Cyrl-RS"/>
        </w:rPr>
        <w:t xml:space="preserve">процену књижевног квалитета? Које врсте симболичког признања </w:t>
      </w:r>
      <w:r w:rsidR="00977257" w:rsidRPr="00AE110C">
        <w:rPr>
          <w:lang w:val="sr-Cyrl-RS"/>
        </w:rPr>
        <w:t xml:space="preserve">се </w:t>
      </w:r>
      <w:r w:rsidR="00D74F82" w:rsidRPr="00AE110C">
        <w:rPr>
          <w:lang w:val="sr-Cyrl-RS"/>
        </w:rPr>
        <w:t>вреднују, а које одбацују? 5) Како идеолошко-политичка оријентација и друштвени ангажман писца фигурира</w:t>
      </w:r>
      <w:r w:rsidR="00C41BA4">
        <w:rPr>
          <w:lang w:val="sr-Cyrl-RS"/>
        </w:rPr>
        <w:t>ју</w:t>
      </w:r>
      <w:r w:rsidR="00D74F82" w:rsidRPr="00AE110C">
        <w:rPr>
          <w:lang w:val="sr-Cyrl-RS"/>
        </w:rPr>
        <w:t xml:space="preserve"> у процесу разграничавања унутар поља? 6) Како испитаници оцењују присуство савремене српске књижевности на регионалној и међународној књижевној сцени, и да ли је то релевантно за симболичка разграничавања унутар поља? 7) Да ли су границе </w:t>
      </w:r>
      <w:r w:rsidR="00732212" w:rsidRPr="00AE110C">
        <w:rPr>
          <w:lang w:val="sr-Cyrl-RS"/>
        </w:rPr>
        <w:t xml:space="preserve">унутар поља оштре или не, те који услови утичу на успостављање односа сарадње, </w:t>
      </w:r>
      <w:r w:rsidR="00D74F82" w:rsidRPr="00AE110C">
        <w:rPr>
          <w:lang w:val="sr-Cyrl-RS"/>
        </w:rPr>
        <w:t>уместо конкуренције?</w:t>
      </w:r>
    </w:p>
    <w:p w14:paraId="365149D7" w14:textId="77777777" w:rsidR="005C587B" w:rsidRPr="00AE110C" w:rsidRDefault="005C587B" w:rsidP="007F0AEC">
      <w:pPr>
        <w:jc w:val="both"/>
        <w:rPr>
          <w:b/>
          <w:lang w:val="sr-Cyrl-RS"/>
        </w:rPr>
      </w:pPr>
    </w:p>
    <w:p w14:paraId="79E55FA5" w14:textId="77777777" w:rsidR="00D74F82" w:rsidRPr="00AE110C" w:rsidRDefault="00D74F82" w:rsidP="007F0AEC">
      <w:pPr>
        <w:jc w:val="both"/>
        <w:rPr>
          <w:b/>
          <w:bCs/>
          <w:lang w:val="sr-Cyrl-RS"/>
        </w:rPr>
      </w:pPr>
    </w:p>
    <w:p w14:paraId="1619EC82" w14:textId="0D18579A" w:rsidR="0038007A" w:rsidRPr="00AE110C" w:rsidRDefault="00D74F82" w:rsidP="007F0AEC">
      <w:pPr>
        <w:jc w:val="both"/>
        <w:rPr>
          <w:b/>
          <w:bCs/>
          <w:lang w:val="sr-Cyrl-RS"/>
        </w:rPr>
      </w:pPr>
      <w:r w:rsidRPr="00AE110C">
        <w:rPr>
          <w:b/>
          <w:bCs/>
          <w:lang w:val="sr-Cyrl-RS"/>
        </w:rPr>
        <w:t>Полазне хипотезе</w:t>
      </w:r>
    </w:p>
    <w:p w14:paraId="249EB4F9" w14:textId="77777777" w:rsidR="00B76B2A" w:rsidRPr="00AE110C" w:rsidRDefault="00B76B2A" w:rsidP="007F0AEC">
      <w:pPr>
        <w:jc w:val="both"/>
        <w:rPr>
          <w:b/>
          <w:bCs/>
          <w:lang w:val="sr-Cyrl-RS"/>
        </w:rPr>
      </w:pPr>
    </w:p>
    <w:p w14:paraId="1EF79784" w14:textId="53B68239" w:rsidR="00D74F82" w:rsidRDefault="00D74F82" w:rsidP="00D74F82">
      <w:pPr>
        <w:jc w:val="both"/>
        <w:rPr>
          <w:lang w:val="sr-Cyrl-RS"/>
        </w:rPr>
      </w:pPr>
      <w:r w:rsidRPr="00AE110C">
        <w:rPr>
          <w:lang w:val="sr-Cyrl-RS"/>
        </w:rPr>
        <w:t xml:space="preserve">Сходно постављеном циљу и истраживачким питањима, формулисане су три хипотезе од којих је истраживање започело. </w:t>
      </w:r>
    </w:p>
    <w:p w14:paraId="0C889C43" w14:textId="77777777" w:rsidR="004B31BA" w:rsidRPr="00AE110C" w:rsidRDefault="004B31BA" w:rsidP="00D74F82">
      <w:pPr>
        <w:jc w:val="both"/>
        <w:rPr>
          <w:lang w:val="sr-Cyrl-RS"/>
        </w:rPr>
      </w:pPr>
    </w:p>
    <w:p w14:paraId="1B7C5C0D" w14:textId="77777777" w:rsidR="00D74F82" w:rsidRDefault="00D74F82" w:rsidP="00D74F82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Прва хипотеза тиче се </w:t>
      </w:r>
      <w:r w:rsidRPr="00AE110C">
        <w:rPr>
          <w:iCs/>
          <w:lang w:val="sr-Cyrl-RS"/>
        </w:rPr>
        <w:t>релативне аутономије поља књижевне производње</w:t>
      </w:r>
      <w:r w:rsidRPr="00AE110C">
        <w:rPr>
          <w:lang w:val="sr-Cyrl-RS"/>
        </w:rPr>
        <w:t>, и постулира да та аутономија у новије време, од почетка постсоцијалистичке друштвене трансформације, опада, при чему главна претња долази из јачег деловања тржишта, док се држава не сматра чиниоцем који угрожава.</w:t>
      </w:r>
    </w:p>
    <w:p w14:paraId="6B77CB3D" w14:textId="77777777" w:rsidR="004B31BA" w:rsidRPr="00AE110C" w:rsidRDefault="004B31BA" w:rsidP="00D74F82">
      <w:pPr>
        <w:ind w:firstLine="708"/>
        <w:jc w:val="both"/>
        <w:rPr>
          <w:lang w:val="sr-Cyrl-RS"/>
        </w:rPr>
      </w:pPr>
    </w:p>
    <w:p w14:paraId="0CE421F0" w14:textId="2FEAEB26" w:rsidR="00D74F82" w:rsidRDefault="00D74F82" w:rsidP="00D74F82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Друга хипотеза односи се на </w:t>
      </w:r>
      <w:r w:rsidRPr="00AE110C">
        <w:rPr>
          <w:iCs/>
          <w:lang w:val="sr-Cyrl-RS"/>
        </w:rPr>
        <w:t xml:space="preserve">најзначајније типове </w:t>
      </w:r>
      <w:r w:rsidR="00C82A62" w:rsidRPr="00AE110C">
        <w:rPr>
          <w:iCs/>
          <w:lang w:val="sr-Cyrl-RS"/>
        </w:rPr>
        <w:t xml:space="preserve">унутрашњих </w:t>
      </w:r>
      <w:r w:rsidRPr="00AE110C">
        <w:rPr>
          <w:iCs/>
          <w:lang w:val="sr-Cyrl-RS"/>
        </w:rPr>
        <w:t>подела у пољу</w:t>
      </w:r>
      <w:r w:rsidRPr="00AE110C">
        <w:rPr>
          <w:lang w:val="sr-Cyrl-RS"/>
        </w:rPr>
        <w:t xml:space="preserve"> и обухвата две подхипотезе: а) Најучесталије разграничење прави се између књижевних дела и аутора која задовољавају мерила књижевне естетике и оних који су мотивисани профитом</w:t>
      </w:r>
      <w:r w:rsidR="00C41BA4">
        <w:rPr>
          <w:lang w:val="sr-Cyrl-RS"/>
        </w:rPr>
        <w:t xml:space="preserve"> – д</w:t>
      </w:r>
      <w:r w:rsidR="00C82A62" w:rsidRPr="00AE110C">
        <w:rPr>
          <w:lang w:val="sr-Cyrl-RS"/>
        </w:rPr>
        <w:t xml:space="preserve">ругим речима, јавља се </w:t>
      </w:r>
      <w:r w:rsidRPr="00AE110C">
        <w:rPr>
          <w:lang w:val="sr-Cyrl-RS"/>
        </w:rPr>
        <w:t>опозиција између потпоља ограничене и потпоља масовне производње, како ју је формулисао Бурдије</w:t>
      </w:r>
      <w:r w:rsidR="00C41BA4">
        <w:rPr>
          <w:lang w:val="sr-Cyrl-RS"/>
        </w:rPr>
        <w:t xml:space="preserve">. Међутим, она </w:t>
      </w:r>
      <w:r w:rsidR="00C82A62" w:rsidRPr="00AE110C">
        <w:rPr>
          <w:lang w:val="sr-Cyrl-RS"/>
        </w:rPr>
        <w:t xml:space="preserve">ће бити </w:t>
      </w:r>
      <w:r w:rsidRPr="00AE110C">
        <w:rPr>
          <w:lang w:val="sr-Cyrl-RS"/>
        </w:rPr>
        <w:t xml:space="preserve">мање наглашена него у изворној концептуализацији, јер ће се разликовања правити и унутар потпоља масовне производње. б) Идеолошко-политичке оријентације актера у пољу се </w:t>
      </w:r>
      <w:r w:rsidRPr="00AE110C">
        <w:rPr>
          <w:lang w:val="sr-Cyrl-RS"/>
        </w:rPr>
        <w:lastRenderedPageBreak/>
        <w:t xml:space="preserve">међу некњижевним мерилима разграничавања користе чешће него </w:t>
      </w:r>
      <w:r w:rsidR="00C41BA4">
        <w:rPr>
          <w:lang w:val="sr-Cyrl-RS"/>
        </w:rPr>
        <w:t xml:space="preserve">уопштене </w:t>
      </w:r>
      <w:r w:rsidRPr="00AE110C">
        <w:rPr>
          <w:lang w:val="sr-Cyrl-RS"/>
        </w:rPr>
        <w:t xml:space="preserve">културне карактеристике или социоекономски положај. </w:t>
      </w:r>
    </w:p>
    <w:p w14:paraId="002692A9" w14:textId="77777777" w:rsidR="004B31BA" w:rsidRPr="00AE110C" w:rsidRDefault="004B31BA" w:rsidP="00D74F82">
      <w:pPr>
        <w:ind w:firstLine="708"/>
        <w:jc w:val="both"/>
        <w:rPr>
          <w:lang w:val="sr-Cyrl-RS"/>
        </w:rPr>
      </w:pPr>
    </w:p>
    <w:p w14:paraId="23B62D61" w14:textId="1600D1F9" w:rsidR="00D74F82" w:rsidRPr="00AE110C" w:rsidRDefault="00D74F82" w:rsidP="004A668A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Трећа хипотеза говори о </w:t>
      </w:r>
      <w:r w:rsidRPr="00AE110C">
        <w:rPr>
          <w:iCs/>
          <w:lang w:val="sr-Cyrl-RS"/>
        </w:rPr>
        <w:t>позиционирању домаће књижевности на регионалној и међународној књижевној сцени</w:t>
      </w:r>
      <w:r w:rsidRPr="00AE110C">
        <w:rPr>
          <w:lang w:val="sr-Cyrl-RS"/>
        </w:rPr>
        <w:t xml:space="preserve">, и такође садржи два дела: а) Однос локално-регионално: писци и издавачи који сматрају некадашње српскохрватско подручје једним језичким и књижевним простором и сами </w:t>
      </w:r>
      <w:r w:rsidR="004A668A" w:rsidRPr="00AE110C">
        <w:rPr>
          <w:lang w:val="sr-Cyrl-RS"/>
        </w:rPr>
        <w:t xml:space="preserve">су </w:t>
      </w:r>
      <w:r w:rsidRPr="00AE110C">
        <w:rPr>
          <w:lang w:val="sr-Cyrl-RS"/>
        </w:rPr>
        <w:t>видљивији на регионалној сцени. б) Однос локално-глобално: испитаници сматра</w:t>
      </w:r>
      <w:r w:rsidR="004A668A" w:rsidRPr="00AE110C">
        <w:rPr>
          <w:lang w:val="sr-Cyrl-RS"/>
        </w:rPr>
        <w:t>ју</w:t>
      </w:r>
      <w:r w:rsidRPr="00AE110C">
        <w:rPr>
          <w:lang w:val="sr-Cyrl-RS"/>
        </w:rPr>
        <w:t xml:space="preserve"> да глобално књижевно поље одсликава глобалне односе моћи, те је домаћем писцу, без обзира на квалитет, изузетно тешко да се докаже на међународној сцени и успех је могућ једино уз помоћ мреже личних контаката.</w:t>
      </w:r>
    </w:p>
    <w:p w14:paraId="09D4DC7A" w14:textId="77777777" w:rsidR="00B21D73" w:rsidRPr="00AE110C" w:rsidRDefault="00B21D73" w:rsidP="004A668A">
      <w:pPr>
        <w:ind w:firstLine="708"/>
        <w:jc w:val="both"/>
        <w:rPr>
          <w:lang w:val="sr-Cyrl-RS"/>
        </w:rPr>
      </w:pPr>
    </w:p>
    <w:p w14:paraId="7703D74C" w14:textId="08F2742E" w:rsidR="00830B4A" w:rsidRPr="00AE110C" w:rsidRDefault="004A668A" w:rsidP="00D74F82">
      <w:pPr>
        <w:jc w:val="both"/>
        <w:rPr>
          <w:lang w:val="sr-Cyrl-RS"/>
        </w:rPr>
      </w:pPr>
      <w:r w:rsidRPr="00AE110C">
        <w:rPr>
          <w:lang w:val="sr-Cyrl-RS"/>
        </w:rPr>
        <w:tab/>
        <w:t>После спроведеног истраживања, п</w:t>
      </w:r>
      <w:r w:rsidR="00830B4A" w:rsidRPr="00AE110C">
        <w:rPr>
          <w:lang w:val="sr-Cyrl-RS"/>
        </w:rPr>
        <w:t xml:space="preserve">рва хипотеза је делимично потврђена, будући да резултати анализе </w:t>
      </w:r>
      <w:r w:rsidR="00C41BA4">
        <w:rPr>
          <w:lang w:val="sr-Cyrl-RS"/>
        </w:rPr>
        <w:t>показуј</w:t>
      </w:r>
      <w:r w:rsidR="00830B4A" w:rsidRPr="00AE110C">
        <w:rPr>
          <w:lang w:val="sr-Cyrl-RS"/>
        </w:rPr>
        <w:t xml:space="preserve">у да се присуство тржишних механизама у домену књижевности сматра ризиком по очување релативне аутономије поља, премда разлика између уметничке и тржишне логике није тако крута и оштра како се </w:t>
      </w:r>
      <w:r w:rsidRPr="00AE110C">
        <w:rPr>
          <w:lang w:val="sr-Cyrl-RS"/>
        </w:rPr>
        <w:t>очекивало</w:t>
      </w:r>
      <w:r w:rsidR="00830B4A" w:rsidRPr="00AE110C">
        <w:rPr>
          <w:lang w:val="sr-Cyrl-RS"/>
        </w:rPr>
        <w:t>. У потпуности је потврђено да постоји разлика између производа намењених уском тржишту и масовне културне производње</w:t>
      </w:r>
      <w:r w:rsidR="00391D98" w:rsidRPr="00AE110C">
        <w:rPr>
          <w:lang w:val="sr-Cyrl-RS"/>
        </w:rPr>
        <w:t xml:space="preserve"> (хипотеза 2а)</w:t>
      </w:r>
      <w:r w:rsidR="00830B4A" w:rsidRPr="00AE110C">
        <w:rPr>
          <w:lang w:val="sr-Cyrl-RS"/>
        </w:rPr>
        <w:t>, али је опозиција између потпољ</w:t>
      </w:r>
      <w:r w:rsidR="00C41BA4" w:rsidRPr="005B6ED0">
        <w:rPr>
          <w:lang w:val="sr-Latn-RS"/>
        </w:rPr>
        <w:t>â</w:t>
      </w:r>
      <w:r w:rsidR="00830B4A" w:rsidRPr="00AE110C">
        <w:rPr>
          <w:lang w:val="sr-Cyrl-RS"/>
        </w:rPr>
        <w:t xml:space="preserve"> ограничене и масовне производње </w:t>
      </w:r>
      <w:r w:rsidR="00C41BA4">
        <w:rPr>
          <w:lang w:val="sr-Cyrl-RS"/>
        </w:rPr>
        <w:t>мање наглашена и више пропу</w:t>
      </w:r>
      <w:r w:rsidR="00830B4A" w:rsidRPr="00AE110C">
        <w:rPr>
          <w:lang w:val="sr-Cyrl-RS"/>
        </w:rPr>
        <w:t>стљ</w:t>
      </w:r>
      <w:r w:rsidR="00C41BA4">
        <w:rPr>
          <w:lang w:val="sr-Cyrl-RS"/>
        </w:rPr>
        <w:t>ив</w:t>
      </w:r>
      <w:r w:rsidR="00830B4A" w:rsidRPr="00AE110C">
        <w:rPr>
          <w:lang w:val="sr-Cyrl-RS"/>
        </w:rPr>
        <w:t xml:space="preserve">а него што ју је Бурдије </w:t>
      </w:r>
      <w:r w:rsidR="001D3FCF">
        <w:rPr>
          <w:lang w:val="sr-Cyrl-RS"/>
        </w:rPr>
        <w:t>описао</w:t>
      </w:r>
      <w:r w:rsidR="00830B4A" w:rsidRPr="00AE110C">
        <w:rPr>
          <w:lang w:val="sr-Cyrl-RS"/>
        </w:rPr>
        <w:t>. У погледу унутрашњих подела у пољу, треба рећи да је потврђено и да на њих утичу идеолошко-политичке оријентације актера, прецизније</w:t>
      </w:r>
      <w:r w:rsidR="00C41BA4">
        <w:rPr>
          <w:lang w:val="sr-Cyrl-RS"/>
        </w:rPr>
        <w:t>,</w:t>
      </w:r>
      <w:r w:rsidR="00830B4A" w:rsidRPr="00AE110C">
        <w:rPr>
          <w:lang w:val="sr-Cyrl-RS"/>
        </w:rPr>
        <w:t xml:space="preserve"> да је </w:t>
      </w:r>
      <w:r w:rsidR="00C41BA4">
        <w:rPr>
          <w:lang w:val="sr-Cyrl-RS"/>
        </w:rPr>
        <w:t xml:space="preserve">поље ту порозно и да се </w:t>
      </w:r>
      <w:r w:rsidR="00830B4A" w:rsidRPr="00AE110C">
        <w:rPr>
          <w:lang w:val="sr-Cyrl-RS"/>
        </w:rPr>
        <w:t xml:space="preserve">структурише </w:t>
      </w:r>
      <w:r w:rsidR="00C41BA4">
        <w:rPr>
          <w:lang w:val="sr-Cyrl-RS"/>
        </w:rPr>
        <w:t xml:space="preserve">у знатној мери у складу са </w:t>
      </w:r>
      <w:r w:rsidR="00830B4A" w:rsidRPr="00AE110C">
        <w:rPr>
          <w:lang w:val="sr-Cyrl-RS"/>
        </w:rPr>
        <w:t>политичким и идеолошким поделама које постоје у друштвеном простору</w:t>
      </w:r>
      <w:r w:rsidR="00391D98" w:rsidRPr="00AE110C">
        <w:rPr>
          <w:lang w:val="sr-Cyrl-RS"/>
        </w:rPr>
        <w:t xml:space="preserve"> (хипотеза 2б)</w:t>
      </w:r>
      <w:r w:rsidR="00830B4A" w:rsidRPr="00AE110C">
        <w:rPr>
          <w:lang w:val="sr-Cyrl-RS"/>
        </w:rPr>
        <w:t>. Трећа хипотеза је такође потврђена у оба своја аспекта.</w:t>
      </w:r>
    </w:p>
    <w:p w14:paraId="6D34563D" w14:textId="77777777" w:rsidR="00830B4A" w:rsidRPr="00AE110C" w:rsidRDefault="00830B4A" w:rsidP="00D74F82">
      <w:pPr>
        <w:jc w:val="both"/>
        <w:rPr>
          <w:color w:val="7030A0"/>
          <w:lang w:val="sr-Cyrl-RS"/>
        </w:rPr>
      </w:pPr>
    </w:p>
    <w:p w14:paraId="7B92EB00" w14:textId="77777777" w:rsidR="004048CB" w:rsidRPr="00AE110C" w:rsidRDefault="004048CB" w:rsidP="007F0AEC">
      <w:pPr>
        <w:jc w:val="both"/>
        <w:rPr>
          <w:lang w:val="sr-Cyrl-RS"/>
        </w:rPr>
      </w:pPr>
    </w:p>
    <w:p w14:paraId="4E4E4C8B" w14:textId="77777777" w:rsidR="00E45417" w:rsidRPr="00AE110C" w:rsidRDefault="0038007A" w:rsidP="007F0AEC">
      <w:pPr>
        <w:jc w:val="both"/>
        <w:rPr>
          <w:b/>
          <w:lang w:val="sr-Cyrl-RS"/>
        </w:rPr>
      </w:pPr>
      <w:r w:rsidRPr="00AE110C">
        <w:rPr>
          <w:b/>
          <w:lang w:val="sr-Cyrl-RS"/>
        </w:rPr>
        <w:t>Кратак опис садржаја дисертације</w:t>
      </w:r>
    </w:p>
    <w:p w14:paraId="4DF18283" w14:textId="45DBF90C" w:rsidR="00753D9D" w:rsidRPr="00AE110C" w:rsidRDefault="00753D9D" w:rsidP="00753D9D">
      <w:pPr>
        <w:jc w:val="both"/>
        <w:rPr>
          <w:color w:val="7030A0"/>
          <w:lang w:val="sr-Cyrl-RS"/>
        </w:rPr>
      </w:pPr>
    </w:p>
    <w:p w14:paraId="5E320C5C" w14:textId="184FD540" w:rsidR="00753D9D" w:rsidRPr="00AE110C" w:rsidRDefault="00753D9D" w:rsidP="00753D9D">
      <w:pPr>
        <w:jc w:val="both"/>
        <w:rPr>
          <w:lang w:val="sr-Cyrl-RS"/>
        </w:rPr>
      </w:pPr>
      <w:r w:rsidRPr="00AE110C">
        <w:rPr>
          <w:lang w:val="sr-Cyrl-RS"/>
        </w:rPr>
        <w:t xml:space="preserve">Дисертација је </w:t>
      </w:r>
      <w:r w:rsidR="00311A08" w:rsidRPr="00AE110C">
        <w:rPr>
          <w:lang w:val="sr-Cyrl-RS"/>
        </w:rPr>
        <w:t xml:space="preserve">подељена на </w:t>
      </w:r>
      <w:r w:rsidRPr="00AE110C">
        <w:rPr>
          <w:lang w:val="sr-Cyrl-RS"/>
        </w:rPr>
        <w:t xml:space="preserve">седам поглавља. У </w:t>
      </w:r>
      <w:r w:rsidR="00F93685" w:rsidRPr="00AE110C">
        <w:rPr>
          <w:lang w:val="sr-Cyrl-RS"/>
        </w:rPr>
        <w:t>У</w:t>
      </w:r>
      <w:r w:rsidRPr="00AE110C">
        <w:rPr>
          <w:lang w:val="sr-Cyrl-RS"/>
        </w:rPr>
        <w:t>вод</w:t>
      </w:r>
      <w:r w:rsidR="00F93685" w:rsidRPr="00AE110C">
        <w:rPr>
          <w:lang w:val="sr-Cyrl-RS"/>
        </w:rPr>
        <w:t xml:space="preserve">у </w:t>
      </w:r>
      <w:r w:rsidRPr="00AE110C">
        <w:rPr>
          <w:lang w:val="sr-Cyrl-RS"/>
        </w:rPr>
        <w:t>је образложена релевантност теме истраживања и прецизно су одређени предмет и циљеви. Поред тога, представљен</w:t>
      </w:r>
      <w:r w:rsidR="00B76B2A" w:rsidRPr="00AE110C">
        <w:rPr>
          <w:lang w:val="sr-Cyrl-RS"/>
        </w:rPr>
        <w:t>а</w:t>
      </w:r>
      <w:r w:rsidRPr="00AE110C">
        <w:rPr>
          <w:lang w:val="sr-Cyrl-RS"/>
        </w:rPr>
        <w:t xml:space="preserve"> су истраживач</w:t>
      </w:r>
      <w:r w:rsidR="00B76B2A" w:rsidRPr="00AE110C">
        <w:rPr>
          <w:lang w:val="sr-Cyrl-RS"/>
        </w:rPr>
        <w:t>ка питања и полазне</w:t>
      </w:r>
      <w:r w:rsidRPr="00AE110C">
        <w:rPr>
          <w:lang w:val="sr-Cyrl-RS"/>
        </w:rPr>
        <w:t xml:space="preserve"> хипотезе. </w:t>
      </w:r>
    </w:p>
    <w:p w14:paraId="411118BD" w14:textId="7C52C419" w:rsidR="00753D9D" w:rsidRPr="00AE110C" w:rsidRDefault="00753D9D" w:rsidP="00F93685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У </w:t>
      </w:r>
      <w:r w:rsidR="00F93685" w:rsidRPr="00AE110C">
        <w:rPr>
          <w:lang w:val="sr-Cyrl-RS"/>
        </w:rPr>
        <w:t xml:space="preserve">другом поглављу, које је посвећено оцртавању теоријског оквира, најпре се даје </w:t>
      </w:r>
      <w:r w:rsidRPr="00AE110C">
        <w:rPr>
          <w:lang w:val="sr-Cyrl-RS"/>
        </w:rPr>
        <w:t>критички приказ различитих приступа истраживањ</w:t>
      </w:r>
      <w:r w:rsidR="00F93685" w:rsidRPr="00AE110C">
        <w:rPr>
          <w:lang w:val="sr-Cyrl-RS"/>
        </w:rPr>
        <w:t>у</w:t>
      </w:r>
      <w:r w:rsidRPr="00AE110C">
        <w:rPr>
          <w:lang w:val="sr-Cyrl-RS"/>
        </w:rPr>
        <w:t xml:space="preserve"> књижевности који су развиј</w:t>
      </w:r>
      <w:r w:rsidR="00F93685" w:rsidRPr="00AE110C">
        <w:rPr>
          <w:lang w:val="sr-Cyrl-RS"/>
        </w:rPr>
        <w:t>а</w:t>
      </w:r>
      <w:r w:rsidRPr="00AE110C">
        <w:rPr>
          <w:lang w:val="sr-Cyrl-RS"/>
        </w:rPr>
        <w:t>ни у оквиру социологије, почев од аутора који су утемељили социологију књижевности као истраживачку област (Робера Ескарпи</w:t>
      </w:r>
      <w:r w:rsidR="00F93685" w:rsidRPr="00AE110C">
        <w:rPr>
          <w:lang w:val="sr-Cyrl-RS"/>
        </w:rPr>
        <w:t>ј</w:t>
      </w:r>
      <w:r w:rsidRPr="00AE110C">
        <w:rPr>
          <w:lang w:val="sr-Cyrl-RS"/>
        </w:rPr>
        <w:t xml:space="preserve">а, Лисјена Голдмана, представника бирмингемског Центра за савремене студије културе) </w:t>
      </w:r>
      <w:r w:rsidR="00F93685" w:rsidRPr="00AE110C">
        <w:rPr>
          <w:lang w:val="sr-Cyrl-RS"/>
        </w:rPr>
        <w:t xml:space="preserve">па </w:t>
      </w:r>
      <w:r w:rsidRPr="00AE110C">
        <w:rPr>
          <w:lang w:val="sr-Cyrl-RS"/>
        </w:rPr>
        <w:t>до савремених истраживања.  Највише пажње кандидаткиња је посветила Бурдијеовој теорији поља књижевне производње, која уједно представља и главни ослонац у теоријском погледу. Представљ</w:t>
      </w:r>
      <w:r w:rsidR="00F93685" w:rsidRPr="00AE110C">
        <w:rPr>
          <w:lang w:val="sr-Cyrl-RS"/>
        </w:rPr>
        <w:t>е</w:t>
      </w:r>
      <w:r w:rsidRPr="00AE110C">
        <w:rPr>
          <w:lang w:val="sr-Cyrl-RS"/>
        </w:rPr>
        <w:t xml:space="preserve">но је порекло </w:t>
      </w:r>
      <w:r w:rsidR="00F93685" w:rsidRPr="00AE110C">
        <w:rPr>
          <w:lang w:val="sr-Cyrl-RS"/>
        </w:rPr>
        <w:t xml:space="preserve">ове </w:t>
      </w:r>
      <w:r w:rsidRPr="00AE110C">
        <w:rPr>
          <w:lang w:val="sr-Cyrl-RS"/>
        </w:rPr>
        <w:t xml:space="preserve">теорије и њени главни елементи, истакнуте су предности примене концепта поља у проучавању књижевне производње, </w:t>
      </w:r>
      <w:r w:rsidR="00F93685" w:rsidRPr="00AE110C">
        <w:rPr>
          <w:lang w:val="sr-Cyrl-RS"/>
        </w:rPr>
        <w:t xml:space="preserve">као </w:t>
      </w:r>
      <w:r w:rsidRPr="00AE110C">
        <w:rPr>
          <w:lang w:val="sr-Cyrl-RS"/>
        </w:rPr>
        <w:t xml:space="preserve">и ограничења која прате овај приступ. </w:t>
      </w:r>
      <w:r w:rsidR="00F93685" w:rsidRPr="00AE110C">
        <w:rPr>
          <w:lang w:val="sr-Cyrl-RS"/>
        </w:rPr>
        <w:t xml:space="preserve">Уочени недостаци теорије поља настоје се превазићи </w:t>
      </w:r>
      <w:r w:rsidRPr="00AE110C">
        <w:rPr>
          <w:lang w:val="sr-Cyrl-RS"/>
        </w:rPr>
        <w:t>укључ</w:t>
      </w:r>
      <w:r w:rsidR="00F93685" w:rsidRPr="00AE110C">
        <w:rPr>
          <w:lang w:val="sr-Cyrl-RS"/>
        </w:rPr>
        <w:t xml:space="preserve">ивањем других теоријских приступа, </w:t>
      </w:r>
      <w:r w:rsidRPr="00AE110C">
        <w:rPr>
          <w:lang w:val="sr-Cyrl-RS"/>
        </w:rPr>
        <w:t>попут социологије вредновања и оцењивања и постбурдијеовских приступа у социологији књижевности  и  превођења</w:t>
      </w:r>
      <w:r w:rsidR="00F93685" w:rsidRPr="00AE110C">
        <w:rPr>
          <w:lang w:val="sr-Cyrl-RS"/>
        </w:rPr>
        <w:t xml:space="preserve">, као помоћних теоријских ослонаца, </w:t>
      </w:r>
      <w:r w:rsidRPr="00AE110C">
        <w:rPr>
          <w:lang w:val="sr-Cyrl-RS"/>
        </w:rPr>
        <w:t>чиме се комплетира теоријски оквир целокупног истраживања.</w:t>
      </w:r>
    </w:p>
    <w:p w14:paraId="47EED30A" w14:textId="0576DD08" w:rsidR="00753D9D" w:rsidRPr="00AE110C" w:rsidRDefault="00753D9D" w:rsidP="00F93685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>Треће поглавље контекстуализ</w:t>
      </w:r>
      <w:r w:rsidR="00F93685" w:rsidRPr="00AE110C">
        <w:rPr>
          <w:lang w:val="sr-Cyrl-RS"/>
        </w:rPr>
        <w:t xml:space="preserve">ује </w:t>
      </w:r>
      <w:r w:rsidRPr="00AE110C">
        <w:rPr>
          <w:lang w:val="sr-Cyrl-RS"/>
        </w:rPr>
        <w:t>предмет проучавања</w:t>
      </w:r>
      <w:r w:rsidR="00F93685" w:rsidRPr="00AE110C">
        <w:rPr>
          <w:lang w:val="sr-Cyrl-RS"/>
        </w:rPr>
        <w:t xml:space="preserve"> и у</w:t>
      </w:r>
      <w:r w:rsidRPr="00AE110C">
        <w:rPr>
          <w:lang w:val="sr-Cyrl-RS"/>
        </w:rPr>
        <w:t xml:space="preserve"> њему </w:t>
      </w:r>
      <w:r w:rsidR="00F93685" w:rsidRPr="00AE110C">
        <w:rPr>
          <w:lang w:val="sr-Cyrl-RS"/>
        </w:rPr>
        <w:t xml:space="preserve">се </w:t>
      </w:r>
      <w:r w:rsidRPr="00AE110C">
        <w:rPr>
          <w:lang w:val="sr-Cyrl-RS"/>
        </w:rPr>
        <w:t xml:space="preserve">анализирају </w:t>
      </w:r>
      <w:r w:rsidR="00F93685" w:rsidRPr="00AE110C">
        <w:rPr>
          <w:lang w:val="sr-Cyrl-RS"/>
        </w:rPr>
        <w:t xml:space="preserve">општи </w:t>
      </w:r>
      <w:r w:rsidRPr="00AE110C">
        <w:rPr>
          <w:lang w:val="sr-Cyrl-RS"/>
        </w:rPr>
        <w:t xml:space="preserve">трансформативни процеси који су се одвијали у издаваштву и књижарству </w:t>
      </w:r>
      <w:r w:rsidR="00F93685" w:rsidRPr="00AE110C">
        <w:rPr>
          <w:lang w:val="sr-Cyrl-RS"/>
        </w:rPr>
        <w:t xml:space="preserve">широм света </w:t>
      </w:r>
      <w:r w:rsidRPr="00AE110C">
        <w:rPr>
          <w:lang w:val="sr-Cyrl-RS"/>
        </w:rPr>
        <w:t xml:space="preserve">током претходних деценија, у условима свеприсутне глобализације, растуће улоге мултинационалних корпорација у светској економији и брзих технолошких иновација. У првом делу поглавља </w:t>
      </w:r>
      <w:r w:rsidR="00F93685" w:rsidRPr="00AE110C">
        <w:rPr>
          <w:lang w:val="sr-Cyrl-RS"/>
        </w:rPr>
        <w:t xml:space="preserve">приказују се промене које су преобликовале </w:t>
      </w:r>
      <w:r w:rsidRPr="00AE110C">
        <w:rPr>
          <w:lang w:val="sr-Cyrl-RS"/>
        </w:rPr>
        <w:t>књижевна поља у западним друштвима, будући да су се он</w:t>
      </w:r>
      <w:r w:rsidR="00B23458">
        <w:rPr>
          <w:lang w:val="sr-Cyrl-RS"/>
        </w:rPr>
        <w:t>е</w:t>
      </w:r>
      <w:r w:rsidRPr="00AE110C">
        <w:rPr>
          <w:lang w:val="sr-Cyrl-RS"/>
        </w:rPr>
        <w:t xml:space="preserve"> </w:t>
      </w:r>
      <w:r w:rsidR="00F93685" w:rsidRPr="00AE110C">
        <w:rPr>
          <w:lang w:val="sr-Cyrl-RS"/>
        </w:rPr>
        <w:t xml:space="preserve">снажно </w:t>
      </w:r>
      <w:r w:rsidRPr="00AE110C">
        <w:rPr>
          <w:lang w:val="sr-Cyrl-RS"/>
        </w:rPr>
        <w:lastRenderedPageBreak/>
        <w:t>одразил</w:t>
      </w:r>
      <w:r w:rsidR="00B23458">
        <w:rPr>
          <w:lang w:val="sr-Cyrl-RS"/>
        </w:rPr>
        <w:t>е</w:t>
      </w:r>
      <w:r w:rsidRPr="00AE110C">
        <w:rPr>
          <w:lang w:val="sr-Cyrl-RS"/>
        </w:rPr>
        <w:t xml:space="preserve"> и на </w:t>
      </w:r>
      <w:r w:rsidR="00F93685" w:rsidRPr="00AE110C">
        <w:rPr>
          <w:lang w:val="sr-Cyrl-RS"/>
        </w:rPr>
        <w:t xml:space="preserve">локално </w:t>
      </w:r>
      <w:r w:rsidRPr="00AE110C">
        <w:rPr>
          <w:lang w:val="sr-Cyrl-RS"/>
        </w:rPr>
        <w:t xml:space="preserve">књижевно поље. Kандидаткиња </w:t>
      </w:r>
      <w:r w:rsidR="001D3FCF">
        <w:rPr>
          <w:lang w:val="sr-Cyrl-RS"/>
        </w:rPr>
        <w:t xml:space="preserve">потом </w:t>
      </w:r>
      <w:r w:rsidRPr="00AE110C">
        <w:rPr>
          <w:lang w:val="sr-Cyrl-RS"/>
        </w:rPr>
        <w:t xml:space="preserve">узима у обзир специфичност локалног контекста, те се приликом анализе промена </w:t>
      </w:r>
      <w:r w:rsidR="00B23458">
        <w:rPr>
          <w:lang w:val="sr-Cyrl-RS"/>
        </w:rPr>
        <w:t xml:space="preserve">кроз које је сфера </w:t>
      </w:r>
      <w:r w:rsidRPr="00AE110C">
        <w:rPr>
          <w:lang w:val="sr-Cyrl-RS"/>
        </w:rPr>
        <w:t xml:space="preserve">издаваштва и књижарства у Србији </w:t>
      </w:r>
      <w:r w:rsidR="00B23458">
        <w:rPr>
          <w:lang w:val="sr-Cyrl-RS"/>
        </w:rPr>
        <w:t xml:space="preserve">пролазило у новије време </w:t>
      </w:r>
      <w:r w:rsidRPr="00AE110C">
        <w:rPr>
          <w:lang w:val="sr-Cyrl-RS"/>
        </w:rPr>
        <w:t>фокусира на приватизацију некадашњих издавачких предузећа у друштвеном власништву, појаву приватних издавача и књижара, различите пословне моделе које су се смењивали са променама доминантних модела културне политике, као и промене у структури тржишта књига.</w:t>
      </w:r>
    </w:p>
    <w:p w14:paraId="3023124E" w14:textId="3C0A403E" w:rsidR="00753D9D" w:rsidRPr="00AE110C" w:rsidRDefault="00753D9D" w:rsidP="00F93685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Наредно поглавље </w:t>
      </w:r>
      <w:r w:rsidR="00F93685" w:rsidRPr="00AE110C">
        <w:rPr>
          <w:lang w:val="sr-Cyrl-RS"/>
        </w:rPr>
        <w:t xml:space="preserve">се бави </w:t>
      </w:r>
      <w:r w:rsidRPr="00AE110C">
        <w:rPr>
          <w:lang w:val="sr-Cyrl-RS"/>
        </w:rPr>
        <w:t>књижевно</w:t>
      </w:r>
      <w:r w:rsidR="00F93685" w:rsidRPr="00AE110C">
        <w:rPr>
          <w:lang w:val="sr-Cyrl-RS"/>
        </w:rPr>
        <w:t>м</w:t>
      </w:r>
      <w:r w:rsidRPr="00AE110C">
        <w:rPr>
          <w:lang w:val="sr-Cyrl-RS"/>
        </w:rPr>
        <w:t xml:space="preserve"> потрошњ</w:t>
      </w:r>
      <w:r w:rsidR="00F93685" w:rsidRPr="00AE110C">
        <w:rPr>
          <w:lang w:val="sr-Cyrl-RS"/>
        </w:rPr>
        <w:t xml:space="preserve">ом, као појавом која је </w:t>
      </w:r>
      <w:r w:rsidRPr="00AE110C">
        <w:rPr>
          <w:lang w:val="sr-Cyrl-RS"/>
        </w:rPr>
        <w:t>нераскидиво повезан</w:t>
      </w:r>
      <w:r w:rsidR="00F93685" w:rsidRPr="00AE110C">
        <w:rPr>
          <w:lang w:val="sr-Cyrl-RS"/>
        </w:rPr>
        <w:t>а</w:t>
      </w:r>
      <w:r w:rsidRPr="00AE110C">
        <w:rPr>
          <w:lang w:val="sr-Cyrl-RS"/>
        </w:rPr>
        <w:t xml:space="preserve"> са књижевном производњом. Приказом страних и домаћих истраживања о читалачким навикама и укусима</w:t>
      </w:r>
      <w:r w:rsidR="00F93685" w:rsidRPr="00AE110C">
        <w:rPr>
          <w:lang w:val="sr-Cyrl-RS"/>
        </w:rPr>
        <w:t xml:space="preserve"> </w:t>
      </w:r>
      <w:r w:rsidRPr="00AE110C">
        <w:rPr>
          <w:lang w:val="sr-Cyrl-RS"/>
        </w:rPr>
        <w:t xml:space="preserve">осветљава се и </w:t>
      </w:r>
      <w:r w:rsidR="00F93685" w:rsidRPr="00AE110C">
        <w:rPr>
          <w:lang w:val="sr-Cyrl-RS"/>
        </w:rPr>
        <w:t xml:space="preserve">тај </w:t>
      </w:r>
      <w:r w:rsidRPr="00AE110C">
        <w:rPr>
          <w:lang w:val="sr-Cyrl-RS"/>
        </w:rPr>
        <w:t xml:space="preserve">други аспекат књижевног феномена, чиме се пружа потпунији увид у циркулацију књижевности у друштву. </w:t>
      </w:r>
      <w:r w:rsidR="00F93685" w:rsidRPr="00AE110C">
        <w:rPr>
          <w:lang w:val="sr-Cyrl-RS"/>
        </w:rPr>
        <w:t xml:space="preserve">У </w:t>
      </w:r>
      <w:r w:rsidRPr="00AE110C">
        <w:rPr>
          <w:lang w:val="sr-Cyrl-RS"/>
        </w:rPr>
        <w:t>бурдијеовско</w:t>
      </w:r>
      <w:r w:rsidR="00F93685" w:rsidRPr="00AE110C">
        <w:rPr>
          <w:lang w:val="sr-Cyrl-RS"/>
        </w:rPr>
        <w:t>м духу,</w:t>
      </w:r>
      <w:r w:rsidRPr="00AE110C">
        <w:rPr>
          <w:lang w:val="sr-Cyrl-RS"/>
        </w:rPr>
        <w:t xml:space="preserve"> приликом анализе књижевне потрошње акценат је стављен на класне разлике у читалачким укусима, али нису изостављене </w:t>
      </w:r>
      <w:r w:rsidR="001D3FCF">
        <w:rPr>
          <w:lang w:val="sr-Cyrl-RS"/>
        </w:rPr>
        <w:t>н</w:t>
      </w:r>
      <w:r w:rsidRPr="00AE110C">
        <w:rPr>
          <w:lang w:val="sr-Cyrl-RS"/>
        </w:rPr>
        <w:t>и разлике по другим основама, пре свега родним.</w:t>
      </w:r>
    </w:p>
    <w:p w14:paraId="4C8214D9" w14:textId="58205B8C" w:rsidR="00753D9D" w:rsidRPr="00AE110C" w:rsidRDefault="00500E84" w:rsidP="00F93685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У петом поглављу приказује се </w:t>
      </w:r>
      <w:r w:rsidR="00753D9D" w:rsidRPr="00AE110C">
        <w:rPr>
          <w:lang w:val="sr-Cyrl-RS"/>
        </w:rPr>
        <w:t>методолошк</w:t>
      </w:r>
      <w:r w:rsidRPr="00AE110C">
        <w:rPr>
          <w:lang w:val="sr-Cyrl-RS"/>
        </w:rPr>
        <w:t>и</w:t>
      </w:r>
      <w:r w:rsidR="00753D9D" w:rsidRPr="00AE110C">
        <w:rPr>
          <w:lang w:val="sr-Cyrl-RS"/>
        </w:rPr>
        <w:t xml:space="preserve"> оквир истраживањ</w:t>
      </w:r>
      <w:r w:rsidRPr="00AE110C">
        <w:rPr>
          <w:lang w:val="sr-Cyrl-RS"/>
        </w:rPr>
        <w:t xml:space="preserve">а: образлаже се </w:t>
      </w:r>
      <w:r w:rsidR="00753D9D" w:rsidRPr="00AE110C">
        <w:rPr>
          <w:lang w:val="sr-Cyrl-RS"/>
        </w:rPr>
        <w:t xml:space="preserve">одабир истраживачких техника за прикупљање и анализу података, као и дизајн узорка.  Поред наведеног, </w:t>
      </w:r>
      <w:r w:rsidRPr="00AE110C">
        <w:rPr>
          <w:lang w:val="sr-Cyrl-RS"/>
        </w:rPr>
        <w:t xml:space="preserve">овде </w:t>
      </w:r>
      <w:r w:rsidR="00753D9D" w:rsidRPr="00AE110C">
        <w:rPr>
          <w:lang w:val="sr-Cyrl-RS"/>
        </w:rPr>
        <w:t>су понуђене и методолошке рефлексије о току</w:t>
      </w:r>
      <w:r w:rsidR="00B23458">
        <w:rPr>
          <w:lang w:val="sr-Cyrl-RS"/>
        </w:rPr>
        <w:t xml:space="preserve"> спроведеног</w:t>
      </w:r>
      <w:r w:rsidR="00753D9D" w:rsidRPr="00AE110C">
        <w:rPr>
          <w:lang w:val="sr-Cyrl-RS"/>
        </w:rPr>
        <w:t xml:space="preserve"> теренског истраживања.</w:t>
      </w:r>
    </w:p>
    <w:p w14:paraId="7C6C74C1" w14:textId="623E8559" w:rsidR="00753D9D" w:rsidRPr="00AE110C" w:rsidRDefault="00753D9D" w:rsidP="00500E84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Шесто поглавље представља </w:t>
      </w:r>
      <w:r w:rsidR="00311A08" w:rsidRPr="00AE110C">
        <w:rPr>
          <w:lang w:val="sr-Cyrl-RS"/>
        </w:rPr>
        <w:t xml:space="preserve">централни </w:t>
      </w:r>
      <w:r w:rsidRPr="00AE110C">
        <w:rPr>
          <w:lang w:val="sr-Cyrl-RS"/>
        </w:rPr>
        <w:t xml:space="preserve">аналитички део рада </w:t>
      </w:r>
      <w:r w:rsidR="00311A08" w:rsidRPr="00AE110C">
        <w:rPr>
          <w:lang w:val="sr-Cyrl-RS"/>
        </w:rPr>
        <w:t>и</w:t>
      </w:r>
      <w:r w:rsidRPr="00AE110C">
        <w:rPr>
          <w:lang w:val="sr-Cyrl-RS"/>
        </w:rPr>
        <w:t xml:space="preserve"> организовано </w:t>
      </w:r>
      <w:r w:rsidR="00311A08" w:rsidRPr="00AE110C">
        <w:rPr>
          <w:lang w:val="sr-Cyrl-RS"/>
        </w:rPr>
        <w:t xml:space="preserve">је </w:t>
      </w:r>
      <w:r w:rsidRPr="00AE110C">
        <w:rPr>
          <w:lang w:val="sr-Cyrl-RS"/>
        </w:rPr>
        <w:t xml:space="preserve">у четири потпоглавља. У првом </w:t>
      </w:r>
      <w:r w:rsidR="00311A08" w:rsidRPr="00AE110C">
        <w:rPr>
          <w:lang w:val="sr-Cyrl-RS"/>
        </w:rPr>
        <w:t xml:space="preserve">од њих идентификују се кључне </w:t>
      </w:r>
      <w:r w:rsidRPr="00AE110C">
        <w:rPr>
          <w:lang w:val="sr-Cyrl-RS"/>
        </w:rPr>
        <w:t>структурн</w:t>
      </w:r>
      <w:r w:rsidR="00311A08" w:rsidRPr="00AE110C">
        <w:rPr>
          <w:lang w:val="sr-Cyrl-RS"/>
        </w:rPr>
        <w:t>е</w:t>
      </w:r>
      <w:r w:rsidRPr="00AE110C">
        <w:rPr>
          <w:lang w:val="sr-Cyrl-RS"/>
        </w:rPr>
        <w:t xml:space="preserve"> карактеристик</w:t>
      </w:r>
      <w:r w:rsidR="00311A08" w:rsidRPr="00AE110C">
        <w:rPr>
          <w:lang w:val="sr-Cyrl-RS"/>
        </w:rPr>
        <w:t>е</w:t>
      </w:r>
      <w:r w:rsidRPr="00AE110C">
        <w:rPr>
          <w:lang w:val="sr-Cyrl-RS"/>
        </w:rPr>
        <w:t xml:space="preserve"> издаваштва и књижарства</w:t>
      </w:r>
      <w:r w:rsidR="00311A08" w:rsidRPr="00AE110C">
        <w:rPr>
          <w:lang w:val="sr-Cyrl-RS"/>
        </w:rPr>
        <w:t xml:space="preserve"> у Србији</w:t>
      </w:r>
      <w:r w:rsidRPr="00AE110C">
        <w:rPr>
          <w:lang w:val="sr-Cyrl-RS"/>
        </w:rPr>
        <w:t xml:space="preserve">, </w:t>
      </w:r>
      <w:r w:rsidR="00311A08" w:rsidRPr="00AE110C">
        <w:rPr>
          <w:lang w:val="sr-Cyrl-RS"/>
        </w:rPr>
        <w:t xml:space="preserve">на основу анализе </w:t>
      </w:r>
      <w:r w:rsidRPr="00AE110C">
        <w:rPr>
          <w:lang w:val="sr-Cyrl-RS"/>
        </w:rPr>
        <w:t xml:space="preserve">секундарних извора, док се анализа у </w:t>
      </w:r>
      <w:r w:rsidR="00311A08" w:rsidRPr="00AE110C">
        <w:rPr>
          <w:lang w:val="sr-Cyrl-RS"/>
        </w:rPr>
        <w:t>преосталим пот</w:t>
      </w:r>
      <w:r w:rsidRPr="00AE110C">
        <w:rPr>
          <w:lang w:val="sr-Cyrl-RS"/>
        </w:rPr>
        <w:t xml:space="preserve">поглављима </w:t>
      </w:r>
      <w:r w:rsidR="00311A08" w:rsidRPr="00AE110C">
        <w:rPr>
          <w:lang w:val="sr-Cyrl-RS"/>
        </w:rPr>
        <w:t xml:space="preserve">претежно заснива </w:t>
      </w:r>
      <w:r w:rsidRPr="00AE110C">
        <w:rPr>
          <w:lang w:val="sr-Cyrl-RS"/>
        </w:rPr>
        <w:t>на подацима прикупљеним путем интервјуа. Детаљно с</w:t>
      </w:r>
      <w:r w:rsidR="00311A08" w:rsidRPr="00AE110C">
        <w:rPr>
          <w:lang w:val="sr-Cyrl-RS"/>
        </w:rPr>
        <w:t xml:space="preserve">е испитују </w:t>
      </w:r>
      <w:r w:rsidRPr="00AE110C">
        <w:rPr>
          <w:lang w:val="sr-Cyrl-RS"/>
        </w:rPr>
        <w:t>дискурзивне стратегије које издавачи и писци користе када разграничавају књижевно поље од других сегмен</w:t>
      </w:r>
      <w:r w:rsidR="00311A08" w:rsidRPr="00AE110C">
        <w:rPr>
          <w:lang w:val="sr-Cyrl-RS"/>
        </w:rPr>
        <w:t>а</w:t>
      </w:r>
      <w:r w:rsidRPr="00AE110C">
        <w:rPr>
          <w:lang w:val="sr-Cyrl-RS"/>
        </w:rPr>
        <w:t xml:space="preserve">та друштвеног простора, као и када повлаче линије разграничавања између самих актера укључених у процесе књижевне производње. </w:t>
      </w:r>
      <w:r w:rsidR="00311A08" w:rsidRPr="00AE110C">
        <w:rPr>
          <w:lang w:val="sr-Cyrl-RS"/>
        </w:rPr>
        <w:t xml:space="preserve">Почетна тачка анализе </w:t>
      </w:r>
      <w:r w:rsidRPr="00AE110C">
        <w:rPr>
          <w:lang w:val="sr-Cyrl-RS"/>
        </w:rPr>
        <w:t xml:space="preserve">дискурзивних стратегија </w:t>
      </w:r>
      <w:r w:rsidR="00311A08" w:rsidRPr="00AE110C">
        <w:rPr>
          <w:lang w:val="sr-Cyrl-RS"/>
        </w:rPr>
        <w:t xml:space="preserve">јесте питање како </w:t>
      </w:r>
      <w:r w:rsidRPr="00AE110C">
        <w:rPr>
          <w:lang w:val="sr-Cyrl-RS"/>
        </w:rPr>
        <w:t xml:space="preserve">учесници у истраживању </w:t>
      </w:r>
      <w:r w:rsidR="00311A08" w:rsidRPr="00AE110C">
        <w:rPr>
          <w:lang w:val="sr-Cyrl-RS"/>
        </w:rPr>
        <w:t xml:space="preserve">конструишу </w:t>
      </w:r>
      <w:r w:rsidRPr="00AE110C">
        <w:rPr>
          <w:lang w:val="sr-Cyrl-RS"/>
        </w:rPr>
        <w:t xml:space="preserve">књижевно поље као специфично и релативно аутономно подручје. У интерпретацији се посебно обраћа пажња на питање да ли актери књижевног поља сматрају да су због продора тржишне логике специфичност и релативна аутономија овог поља угрожени. Након тога, </w:t>
      </w:r>
      <w:r w:rsidR="00311A08" w:rsidRPr="00AE110C">
        <w:rPr>
          <w:lang w:val="sr-Cyrl-RS"/>
        </w:rPr>
        <w:t xml:space="preserve">следи </w:t>
      </w:r>
      <w:r w:rsidRPr="00AE110C">
        <w:rPr>
          <w:lang w:val="sr-Cyrl-RS"/>
        </w:rPr>
        <w:t xml:space="preserve">анализа </w:t>
      </w:r>
      <w:r w:rsidR="001D3FCF">
        <w:rPr>
          <w:lang w:val="sr-Cyrl-RS"/>
        </w:rPr>
        <w:t xml:space="preserve">поимања </w:t>
      </w:r>
      <w:r w:rsidRPr="00AE110C">
        <w:rPr>
          <w:lang w:val="sr-Cyrl-RS"/>
        </w:rPr>
        <w:t>разлике између „уметничке“ и „комерцијалне“ књижевности, начина стицања престижа и институција посвећења, а са тим у вези и унутрашњих подела у пољу. На крају овог поглавља, истраживање се усредсре</w:t>
      </w:r>
      <w:r w:rsidR="00311A08" w:rsidRPr="00AE110C">
        <w:rPr>
          <w:lang w:val="sr-Cyrl-RS"/>
        </w:rPr>
        <w:t>ђује</w:t>
      </w:r>
      <w:r w:rsidRPr="00AE110C">
        <w:rPr>
          <w:lang w:val="sr-Cyrl-RS"/>
        </w:rPr>
        <w:t xml:space="preserve"> на перцепциј</w:t>
      </w:r>
      <w:r w:rsidR="00311A08" w:rsidRPr="00AE110C">
        <w:rPr>
          <w:lang w:val="sr-Cyrl-RS"/>
        </w:rPr>
        <w:t>у</w:t>
      </w:r>
      <w:r w:rsidRPr="00AE110C">
        <w:rPr>
          <w:lang w:val="sr-Cyrl-RS"/>
        </w:rPr>
        <w:t xml:space="preserve"> граница поља у просторном смислу и однос</w:t>
      </w:r>
      <w:r w:rsidR="00311A08" w:rsidRPr="00AE110C">
        <w:rPr>
          <w:lang w:val="sr-Cyrl-RS"/>
        </w:rPr>
        <w:t>а</w:t>
      </w:r>
      <w:r w:rsidRPr="00AE110C">
        <w:rPr>
          <w:lang w:val="sr-Cyrl-RS"/>
        </w:rPr>
        <w:t xml:space="preserve"> националног поља према регионалном и глобалном књижевном пољу. Прво је анализирано како различити актери вреднују излазак из </w:t>
      </w:r>
      <w:r w:rsidR="00311A08" w:rsidRPr="00AE110C">
        <w:rPr>
          <w:lang w:val="sr-Cyrl-RS"/>
        </w:rPr>
        <w:t xml:space="preserve">националних </w:t>
      </w:r>
      <w:r w:rsidRPr="00AE110C">
        <w:rPr>
          <w:lang w:val="sr-Cyrl-RS"/>
        </w:rPr>
        <w:t xml:space="preserve">оквира и позиционирање на регионалној сцени, а потом и то како процењују могућности и </w:t>
      </w:r>
      <w:r w:rsidR="00311A08" w:rsidRPr="00AE110C">
        <w:rPr>
          <w:lang w:val="sr-Cyrl-RS"/>
        </w:rPr>
        <w:t xml:space="preserve">препреке у </w:t>
      </w:r>
      <w:r w:rsidRPr="00AE110C">
        <w:rPr>
          <w:lang w:val="sr-Cyrl-RS"/>
        </w:rPr>
        <w:t>превођењ</w:t>
      </w:r>
      <w:r w:rsidR="00311A08" w:rsidRPr="00AE110C">
        <w:rPr>
          <w:lang w:val="sr-Cyrl-RS"/>
        </w:rPr>
        <w:t>у</w:t>
      </w:r>
      <w:r w:rsidRPr="00AE110C">
        <w:rPr>
          <w:lang w:val="sr-Cyrl-RS"/>
        </w:rPr>
        <w:t xml:space="preserve"> на највеће светске језике и остваривањ</w:t>
      </w:r>
      <w:r w:rsidR="00311A08" w:rsidRPr="00AE110C">
        <w:rPr>
          <w:lang w:val="sr-Cyrl-RS"/>
        </w:rPr>
        <w:t>у</w:t>
      </w:r>
      <w:r w:rsidRPr="00AE110C">
        <w:rPr>
          <w:lang w:val="sr-Cyrl-RS"/>
        </w:rPr>
        <w:t xml:space="preserve"> успеха код међународне публике. </w:t>
      </w:r>
    </w:p>
    <w:p w14:paraId="67C808D2" w14:textId="04329CD9" w:rsidR="00753D9D" w:rsidRPr="00AE110C" w:rsidRDefault="00753D9D" w:rsidP="00311A08">
      <w:pPr>
        <w:ind w:firstLine="708"/>
        <w:jc w:val="both"/>
        <w:rPr>
          <w:lang w:val="sr-Cyrl-RS"/>
        </w:rPr>
      </w:pPr>
      <w:r w:rsidRPr="00AE110C">
        <w:rPr>
          <w:lang w:val="sr-Cyrl-RS"/>
        </w:rPr>
        <w:t xml:space="preserve">У закључном одељку сумирају се укупни налази истраживања и добијени подаци се тумаче кроз призму почетних хипотеза. </w:t>
      </w:r>
    </w:p>
    <w:p w14:paraId="24CE193B" w14:textId="77777777" w:rsidR="00753D9D" w:rsidRPr="00AE110C" w:rsidRDefault="00753D9D" w:rsidP="007F0AEC">
      <w:pPr>
        <w:jc w:val="both"/>
        <w:rPr>
          <w:lang w:val="sr-Cyrl-RS"/>
        </w:rPr>
      </w:pPr>
    </w:p>
    <w:p w14:paraId="5ADE37DB" w14:textId="77777777" w:rsidR="00265BF6" w:rsidRPr="00AE110C" w:rsidRDefault="00265BF6" w:rsidP="007F0AEC">
      <w:pPr>
        <w:jc w:val="both"/>
        <w:rPr>
          <w:b/>
          <w:color w:val="000000" w:themeColor="text1"/>
          <w:lang w:val="sr-Cyrl-RS"/>
        </w:rPr>
      </w:pPr>
    </w:p>
    <w:p w14:paraId="1A11BEAD" w14:textId="77777777" w:rsidR="00B85068" w:rsidRPr="00AE110C" w:rsidRDefault="00B85068" w:rsidP="007F0AEC">
      <w:pPr>
        <w:jc w:val="both"/>
        <w:rPr>
          <w:b/>
          <w:color w:val="000000" w:themeColor="text1"/>
          <w:lang w:val="sr-Cyrl-RS"/>
        </w:rPr>
      </w:pPr>
      <w:r w:rsidRPr="00AE110C">
        <w:rPr>
          <w:b/>
          <w:color w:val="000000" w:themeColor="text1"/>
          <w:lang w:val="sr-Cyrl-RS"/>
        </w:rPr>
        <w:t>Остварени резултати и научни допринос дисертације</w:t>
      </w:r>
    </w:p>
    <w:p w14:paraId="24C7F9E6" w14:textId="77777777" w:rsidR="00B76B2A" w:rsidRPr="00AE110C" w:rsidRDefault="00B76B2A" w:rsidP="007F0AEC">
      <w:pPr>
        <w:jc w:val="both"/>
        <w:rPr>
          <w:color w:val="000000" w:themeColor="text1"/>
          <w:lang w:val="sr-Cyrl-RS"/>
        </w:rPr>
      </w:pPr>
    </w:p>
    <w:p w14:paraId="4CD24571" w14:textId="6BDBFA29" w:rsidR="000E1E50" w:rsidRDefault="00E40B3A" w:rsidP="00E40B3A">
      <w:pPr>
        <w:jc w:val="both"/>
        <w:rPr>
          <w:lang w:val="sr-Cyrl-RS"/>
        </w:rPr>
      </w:pPr>
      <w:r w:rsidRPr="00F6015A">
        <w:rPr>
          <w:lang w:val="sr-Cyrl-RS"/>
        </w:rPr>
        <w:t xml:space="preserve">Докторска дисертација Милице Ресановић представља оригиналан научни рад, </w:t>
      </w:r>
      <w:r w:rsidR="00313EB4" w:rsidRPr="00F6015A">
        <w:rPr>
          <w:lang w:val="sr-Cyrl-RS"/>
        </w:rPr>
        <w:t xml:space="preserve">о теми која је до сада била веома мало </w:t>
      </w:r>
      <w:r w:rsidRPr="00F6015A">
        <w:rPr>
          <w:lang w:val="sr-Cyrl-RS"/>
        </w:rPr>
        <w:t xml:space="preserve">изучавана у домаћој социологији. </w:t>
      </w:r>
      <w:r w:rsidR="0081562A" w:rsidRPr="00F6015A">
        <w:rPr>
          <w:lang w:val="sr-Cyrl-RS"/>
        </w:rPr>
        <w:t xml:space="preserve">Он </w:t>
      </w:r>
      <w:r w:rsidR="00313EB4" w:rsidRPr="00F6015A">
        <w:rPr>
          <w:lang w:val="sr-Cyrl-RS"/>
        </w:rPr>
        <w:t xml:space="preserve">попуњава једну значајну празнину и даје </w:t>
      </w:r>
      <w:r w:rsidRPr="00F6015A">
        <w:rPr>
          <w:lang w:val="sr-Cyrl-RS"/>
        </w:rPr>
        <w:t>вредан допринос социолошком разумевањ</w:t>
      </w:r>
      <w:r w:rsidR="00313EB4" w:rsidRPr="00F6015A">
        <w:rPr>
          <w:lang w:val="sr-Cyrl-RS"/>
        </w:rPr>
        <w:t>у</w:t>
      </w:r>
      <w:r w:rsidRPr="00F6015A">
        <w:rPr>
          <w:lang w:val="sr-Cyrl-RS"/>
        </w:rPr>
        <w:t xml:space="preserve"> културне</w:t>
      </w:r>
      <w:r w:rsidR="00313EB4" w:rsidRPr="00F6015A">
        <w:rPr>
          <w:lang w:val="sr-Cyrl-RS"/>
        </w:rPr>
        <w:t>, односно, уже, књижевне производње у Србији данас</w:t>
      </w:r>
      <w:r w:rsidR="0081562A" w:rsidRPr="00F6015A">
        <w:rPr>
          <w:lang w:val="sr-Cyrl-RS"/>
        </w:rPr>
        <w:t xml:space="preserve">, осветљавајући посебно питања положаја уметности и њене аутономије спрам притисака који долазе из сфере економије и политике. </w:t>
      </w:r>
      <w:r w:rsidR="00B21D73" w:rsidRPr="00F6015A">
        <w:rPr>
          <w:lang w:val="sr-Cyrl-RS"/>
        </w:rPr>
        <w:t xml:space="preserve">Улазећи, с једне стране, потанко у однос који актери у </w:t>
      </w:r>
      <w:r w:rsidR="00B21D73" w:rsidRPr="00F6015A">
        <w:rPr>
          <w:lang w:val="sr-Cyrl-RS"/>
        </w:rPr>
        <w:lastRenderedPageBreak/>
        <w:t>књижевном пољу успостављају према сопственој пракси, другим учесницима и институцијама у пољу, те „правилима игре“ која пољем доминирају, а с друге стране допуњ</w:t>
      </w:r>
      <w:r w:rsidR="00F6015A" w:rsidRPr="00F6015A">
        <w:rPr>
          <w:lang w:val="sr-Cyrl-RS"/>
        </w:rPr>
        <w:t>у</w:t>
      </w:r>
      <w:r w:rsidR="00B21D73" w:rsidRPr="00F6015A">
        <w:rPr>
          <w:lang w:val="sr-Cyrl-RS"/>
        </w:rPr>
        <w:t>јући ове субјективне перцепције објективним карактеристикама ширег друштвеног контекста у кој</w:t>
      </w:r>
      <w:r w:rsidR="00F6015A" w:rsidRPr="00F6015A">
        <w:rPr>
          <w:lang w:val="sr-Cyrl-RS"/>
        </w:rPr>
        <w:t>и је поље смештено</w:t>
      </w:r>
      <w:r w:rsidR="00B23458">
        <w:rPr>
          <w:lang w:val="sr-Cyrl-RS"/>
        </w:rPr>
        <w:t xml:space="preserve"> и саставних (институционалних) елемената самог поља</w:t>
      </w:r>
      <w:r w:rsidR="00F6015A" w:rsidRPr="00F6015A">
        <w:rPr>
          <w:lang w:val="sr-Cyrl-RS"/>
        </w:rPr>
        <w:t xml:space="preserve">, </w:t>
      </w:r>
      <w:r w:rsidR="00B21D73" w:rsidRPr="00F6015A">
        <w:rPr>
          <w:lang w:val="sr-Cyrl-RS"/>
        </w:rPr>
        <w:t xml:space="preserve">ово истраживање доноси налазе који су релевантни не само за социологију већ и за друге дисциплине, као што су књижевна теорија, културне студије, антропологија и менаџмент у култури. Најзад, тиме што систематски анализира </w:t>
      </w:r>
      <w:r w:rsidR="0081562A" w:rsidRPr="00F6015A">
        <w:rPr>
          <w:lang w:val="sr-Cyrl-RS"/>
        </w:rPr>
        <w:t xml:space="preserve">симболичке борбе у оквиру књижевног поља </w:t>
      </w:r>
      <w:r w:rsidR="00B21D73" w:rsidRPr="00F6015A">
        <w:rPr>
          <w:lang w:val="sr-Cyrl-RS"/>
        </w:rPr>
        <w:t xml:space="preserve">дисертација </w:t>
      </w:r>
      <w:r w:rsidR="00F6015A" w:rsidRPr="00F6015A">
        <w:rPr>
          <w:lang w:val="sr-Cyrl-RS"/>
        </w:rPr>
        <w:t xml:space="preserve">доприноси и </w:t>
      </w:r>
      <w:r w:rsidR="00B23458">
        <w:rPr>
          <w:lang w:val="sr-Cyrl-RS"/>
        </w:rPr>
        <w:t xml:space="preserve">продубљивању наших знања о </w:t>
      </w:r>
      <w:r w:rsidR="00313EB4" w:rsidRPr="00F6015A">
        <w:rPr>
          <w:lang w:val="sr-Cyrl-RS"/>
        </w:rPr>
        <w:t>поделама у друштву уопште.</w:t>
      </w:r>
    </w:p>
    <w:p w14:paraId="03127D2C" w14:textId="46C69F18" w:rsidR="0081562A" w:rsidRPr="00F6015A" w:rsidRDefault="00313EB4" w:rsidP="00E40B3A">
      <w:pPr>
        <w:jc w:val="both"/>
        <w:rPr>
          <w:lang w:val="sr-Cyrl-RS"/>
        </w:rPr>
      </w:pPr>
      <w:r w:rsidRPr="00F6015A">
        <w:rPr>
          <w:lang w:val="sr-Cyrl-RS"/>
        </w:rPr>
        <w:t xml:space="preserve"> </w:t>
      </w:r>
    </w:p>
    <w:p w14:paraId="4A5E19AE" w14:textId="138E96FA" w:rsidR="00B21D73" w:rsidRDefault="00E40B3A" w:rsidP="001A0170">
      <w:pPr>
        <w:ind w:firstLine="708"/>
        <w:jc w:val="both"/>
        <w:rPr>
          <w:lang w:val="sr-Cyrl-RS"/>
        </w:rPr>
      </w:pPr>
      <w:r w:rsidRPr="00F6015A">
        <w:rPr>
          <w:lang w:val="sr-Cyrl-RS"/>
        </w:rPr>
        <w:t xml:space="preserve">У теоријском смислу значај истраживања почива на развијању аналитичког модела који синтетизује Бурдијеову теорију поља и новије теоријске доприносе из домена социологије вредновања и  оцењивања. На тај начин истраживање представља </w:t>
      </w:r>
      <w:r w:rsidR="001A0170" w:rsidRPr="00F6015A">
        <w:rPr>
          <w:lang w:val="sr-Cyrl-RS"/>
        </w:rPr>
        <w:t xml:space="preserve">добар пример </w:t>
      </w:r>
      <w:r w:rsidR="00F6015A" w:rsidRPr="00F6015A">
        <w:rPr>
          <w:lang w:val="sr-Cyrl-RS"/>
        </w:rPr>
        <w:t xml:space="preserve">стратегије којом се теоријска апаратура </w:t>
      </w:r>
      <w:r w:rsidR="001A0170" w:rsidRPr="00F6015A">
        <w:rPr>
          <w:lang w:val="sr-Cyrl-RS"/>
        </w:rPr>
        <w:t xml:space="preserve">једног </w:t>
      </w:r>
      <w:r w:rsidRPr="00F6015A">
        <w:rPr>
          <w:lang w:val="sr-Cyrl-RS"/>
        </w:rPr>
        <w:t xml:space="preserve">савременог класика, </w:t>
      </w:r>
      <w:r w:rsidR="001A0170" w:rsidRPr="00F6015A">
        <w:rPr>
          <w:lang w:val="sr-Cyrl-RS"/>
        </w:rPr>
        <w:t xml:space="preserve">какав </w:t>
      </w:r>
      <w:r w:rsidRPr="00F6015A">
        <w:rPr>
          <w:lang w:val="sr-Cyrl-RS"/>
        </w:rPr>
        <w:t>је Бурдије</w:t>
      </w:r>
      <w:r w:rsidR="00F6015A" w:rsidRPr="00F6015A">
        <w:rPr>
          <w:lang w:val="sr-Cyrl-RS"/>
        </w:rPr>
        <w:t xml:space="preserve">, може </w:t>
      </w:r>
      <w:r w:rsidRPr="00F6015A">
        <w:rPr>
          <w:lang w:val="sr-Cyrl-RS"/>
        </w:rPr>
        <w:t>изнова промисли</w:t>
      </w:r>
      <w:r w:rsidR="001A0170" w:rsidRPr="00F6015A">
        <w:rPr>
          <w:lang w:val="sr-Cyrl-RS"/>
        </w:rPr>
        <w:t>ти</w:t>
      </w:r>
      <w:r w:rsidRPr="00F6015A">
        <w:rPr>
          <w:lang w:val="sr-Cyrl-RS"/>
        </w:rPr>
        <w:t xml:space="preserve"> и осавремени</w:t>
      </w:r>
      <w:r w:rsidR="001A0170" w:rsidRPr="00F6015A">
        <w:rPr>
          <w:lang w:val="sr-Cyrl-RS"/>
        </w:rPr>
        <w:t>ти</w:t>
      </w:r>
      <w:r w:rsidRPr="00F6015A">
        <w:rPr>
          <w:lang w:val="sr-Cyrl-RS"/>
        </w:rPr>
        <w:t>.</w:t>
      </w:r>
      <w:r w:rsidR="001A0170" w:rsidRPr="00F6015A">
        <w:rPr>
          <w:lang w:val="sr-Cyrl-RS"/>
        </w:rPr>
        <w:t xml:space="preserve"> </w:t>
      </w:r>
      <w:r w:rsidR="00F6015A" w:rsidRPr="00F6015A">
        <w:rPr>
          <w:lang w:val="sr-Cyrl-RS"/>
        </w:rPr>
        <w:t xml:space="preserve">А управо је </w:t>
      </w:r>
      <w:r w:rsidR="00F6015A">
        <w:rPr>
          <w:lang w:val="sr-Cyrl-RS"/>
        </w:rPr>
        <w:t xml:space="preserve">то најбољи начин да се постојећи теоријски модели </w:t>
      </w:r>
      <w:r w:rsidR="00F6015A" w:rsidRPr="00F6015A">
        <w:rPr>
          <w:lang w:val="sr-Cyrl-RS"/>
        </w:rPr>
        <w:t xml:space="preserve">плодотворно примене, </w:t>
      </w:r>
      <w:r w:rsidR="001A0170" w:rsidRPr="00F6015A">
        <w:rPr>
          <w:lang w:val="sr-Cyrl-RS"/>
        </w:rPr>
        <w:t>те је употреба теорије, тачније однос између теорије и емпирије, један од највећих квалитета ове дисертације.</w:t>
      </w:r>
      <w:r w:rsidR="00B23458">
        <w:rPr>
          <w:lang w:val="sr-Cyrl-RS"/>
        </w:rPr>
        <w:t xml:space="preserve"> </w:t>
      </w:r>
      <w:r w:rsidR="001A0170" w:rsidRPr="003F3E6E">
        <w:rPr>
          <w:lang w:val="sr-Cyrl-RS"/>
        </w:rPr>
        <w:t>Кандидидаткиња показује широку ерудицију</w:t>
      </w:r>
      <w:r w:rsidR="00F6015A" w:rsidRPr="003F3E6E">
        <w:rPr>
          <w:lang w:val="sr-Cyrl-RS"/>
        </w:rPr>
        <w:t xml:space="preserve"> и добру </w:t>
      </w:r>
      <w:r w:rsidR="001A0170" w:rsidRPr="003F3E6E">
        <w:rPr>
          <w:lang w:val="sr-Cyrl-RS"/>
        </w:rPr>
        <w:t xml:space="preserve">упућеност у најновију литературу </w:t>
      </w:r>
      <w:r w:rsidR="00F6015A" w:rsidRPr="003F3E6E">
        <w:rPr>
          <w:lang w:val="sr-Cyrl-RS"/>
        </w:rPr>
        <w:t xml:space="preserve">и </w:t>
      </w:r>
      <w:r w:rsidR="001A0170" w:rsidRPr="003F3E6E">
        <w:rPr>
          <w:lang w:val="sr-Cyrl-RS"/>
        </w:rPr>
        <w:t>актуелне теоријско-истраживачке токове у релевантним областима</w:t>
      </w:r>
      <w:r w:rsidR="00F6015A" w:rsidRPr="003F3E6E">
        <w:rPr>
          <w:lang w:val="sr-Cyrl-RS"/>
        </w:rPr>
        <w:t xml:space="preserve">. </w:t>
      </w:r>
      <w:r w:rsidR="001A0170" w:rsidRPr="003F3E6E">
        <w:rPr>
          <w:lang w:val="sr-Cyrl-RS"/>
        </w:rPr>
        <w:t xml:space="preserve">Но, </w:t>
      </w:r>
      <w:r w:rsidR="00F6015A" w:rsidRPr="003F3E6E">
        <w:rPr>
          <w:lang w:val="sr-Cyrl-RS"/>
        </w:rPr>
        <w:t xml:space="preserve">познавање </w:t>
      </w:r>
      <w:r w:rsidR="001A0170" w:rsidRPr="003F3E6E">
        <w:rPr>
          <w:lang w:val="sr-Cyrl-RS"/>
        </w:rPr>
        <w:t>не значи некритичко преузимање, већ се постојеће парадигме и идеје корист</w:t>
      </w:r>
      <w:r w:rsidR="00F6015A" w:rsidRPr="003F3E6E">
        <w:rPr>
          <w:lang w:val="sr-Cyrl-RS"/>
        </w:rPr>
        <w:t>е</w:t>
      </w:r>
      <w:r w:rsidR="001A0170" w:rsidRPr="003F3E6E">
        <w:rPr>
          <w:lang w:val="sr-Cyrl-RS"/>
        </w:rPr>
        <w:t xml:space="preserve"> </w:t>
      </w:r>
      <w:r w:rsidR="00F6015A" w:rsidRPr="003F3E6E">
        <w:rPr>
          <w:lang w:val="sr-Cyrl-RS"/>
        </w:rPr>
        <w:t xml:space="preserve">активно и критички, </w:t>
      </w:r>
      <w:r w:rsidR="001A0170" w:rsidRPr="003F3E6E">
        <w:rPr>
          <w:lang w:val="sr-Cyrl-RS"/>
        </w:rPr>
        <w:t xml:space="preserve">операционализују на </w:t>
      </w:r>
      <w:r w:rsidR="00B23458">
        <w:rPr>
          <w:lang w:val="sr-Cyrl-RS"/>
        </w:rPr>
        <w:t>оригиналан начин</w:t>
      </w:r>
      <w:r w:rsidR="001A0170" w:rsidRPr="003F3E6E">
        <w:rPr>
          <w:lang w:val="sr-Cyrl-RS"/>
        </w:rPr>
        <w:t xml:space="preserve">, </w:t>
      </w:r>
      <w:r w:rsidR="00F6015A" w:rsidRPr="003F3E6E">
        <w:rPr>
          <w:lang w:val="sr-Cyrl-RS"/>
        </w:rPr>
        <w:t xml:space="preserve">креативно ревидирају, </w:t>
      </w:r>
      <w:r w:rsidR="001A0170" w:rsidRPr="003F3E6E">
        <w:rPr>
          <w:lang w:val="sr-Cyrl-RS"/>
        </w:rPr>
        <w:t xml:space="preserve">а различите теоријске инспирације се комбинују </w:t>
      </w:r>
      <w:r w:rsidR="00F6015A" w:rsidRPr="003F3E6E">
        <w:rPr>
          <w:lang w:val="sr-Cyrl-RS"/>
        </w:rPr>
        <w:t xml:space="preserve">у нове склопове. </w:t>
      </w:r>
    </w:p>
    <w:p w14:paraId="49460113" w14:textId="77777777" w:rsidR="003F3E6E" w:rsidRPr="003F3E6E" w:rsidRDefault="003F3E6E" w:rsidP="001A0170">
      <w:pPr>
        <w:ind w:firstLine="708"/>
        <w:jc w:val="both"/>
        <w:rPr>
          <w:lang w:val="sr-Cyrl-RS"/>
        </w:rPr>
      </w:pPr>
    </w:p>
    <w:p w14:paraId="3040F131" w14:textId="59E1ECA4" w:rsidR="00CE1E61" w:rsidRDefault="001A0170" w:rsidP="00F6015A">
      <w:pPr>
        <w:ind w:firstLine="708"/>
        <w:jc w:val="both"/>
        <w:rPr>
          <w:lang w:val="sr-Cyrl-RS"/>
        </w:rPr>
      </w:pPr>
      <w:r w:rsidRPr="003F3E6E">
        <w:rPr>
          <w:lang w:val="sr-Cyrl-RS"/>
        </w:rPr>
        <w:t xml:space="preserve">Теоријска иновација и развијање </w:t>
      </w:r>
      <w:r w:rsidR="00CE1E61" w:rsidRPr="003F3E6E">
        <w:rPr>
          <w:lang w:val="sr-Cyrl-RS"/>
        </w:rPr>
        <w:t xml:space="preserve">социолошких истраживачких </w:t>
      </w:r>
      <w:r w:rsidRPr="003F3E6E">
        <w:rPr>
          <w:lang w:val="sr-Cyrl-RS"/>
        </w:rPr>
        <w:t>оруђа</w:t>
      </w:r>
      <w:r w:rsidR="00F6015A" w:rsidRPr="003F3E6E">
        <w:rPr>
          <w:lang w:val="sr-Cyrl-RS"/>
        </w:rPr>
        <w:t xml:space="preserve"> </w:t>
      </w:r>
      <w:r w:rsidRPr="003F3E6E">
        <w:rPr>
          <w:lang w:val="sr-Cyrl-RS"/>
        </w:rPr>
        <w:t>одвија</w:t>
      </w:r>
      <w:r w:rsidR="00F6015A" w:rsidRPr="003F3E6E">
        <w:rPr>
          <w:lang w:val="sr-Cyrl-RS"/>
        </w:rPr>
        <w:t>ју</w:t>
      </w:r>
      <w:r w:rsidRPr="003F3E6E">
        <w:rPr>
          <w:lang w:val="sr-Cyrl-RS"/>
        </w:rPr>
        <w:t xml:space="preserve"> се на </w:t>
      </w:r>
      <w:r w:rsidR="00CE1E61" w:rsidRPr="003F3E6E">
        <w:rPr>
          <w:lang w:val="sr-Cyrl-RS"/>
        </w:rPr>
        <w:t xml:space="preserve">два колосека. Један је </w:t>
      </w:r>
      <w:r w:rsidRPr="003F3E6E">
        <w:rPr>
          <w:lang w:val="sr-Cyrl-RS"/>
        </w:rPr>
        <w:t xml:space="preserve">укрштање </w:t>
      </w:r>
      <w:r w:rsidR="00F6015A" w:rsidRPr="003F3E6E">
        <w:rPr>
          <w:lang w:val="sr-Cyrl-RS"/>
        </w:rPr>
        <w:t xml:space="preserve">и узајамно обогаћивање </w:t>
      </w:r>
      <w:r w:rsidRPr="003F3E6E">
        <w:rPr>
          <w:lang w:val="sr-Cyrl-RS"/>
        </w:rPr>
        <w:t>различитих парадигми</w:t>
      </w:r>
      <w:r w:rsidR="00F6015A" w:rsidRPr="003F3E6E">
        <w:rPr>
          <w:lang w:val="sr-Cyrl-RS"/>
        </w:rPr>
        <w:t>,</w:t>
      </w:r>
      <w:r w:rsidR="00CE1E61" w:rsidRPr="003F3E6E">
        <w:rPr>
          <w:lang w:val="sr-Cyrl-RS"/>
        </w:rPr>
        <w:t xml:space="preserve"> тако да </w:t>
      </w:r>
      <w:r w:rsidR="003F3E6E" w:rsidRPr="003F3E6E">
        <w:rPr>
          <w:lang w:val="sr-Cyrl-RS"/>
        </w:rPr>
        <w:t>комплементарна употреба у</w:t>
      </w:r>
      <w:r w:rsidR="00B23458">
        <w:rPr>
          <w:lang w:val="sr-Cyrl-RS"/>
        </w:rPr>
        <w:t>блажи</w:t>
      </w:r>
      <w:r w:rsidR="003F3E6E" w:rsidRPr="003F3E6E">
        <w:rPr>
          <w:lang w:val="sr-Cyrl-RS"/>
        </w:rPr>
        <w:t xml:space="preserve"> њихове полазне мањкавости. </w:t>
      </w:r>
      <w:r w:rsidR="00CE1E61" w:rsidRPr="003F3E6E">
        <w:rPr>
          <w:lang w:val="sr-Cyrl-RS"/>
        </w:rPr>
        <w:t xml:space="preserve">Други колосек јесте критичко сучељавање теорије с емпиријским материјалом, односно, доследно препознавање и експлицирање свих импликација које настају када се теоријски приступи првобитно настали у другачијем типу друштва примене на емпиријске податке који потичу из једног транзиционог и пост-конфликтног друштва као што је Србија: одступања и раскораци који се тада указују помажу да се уоче </w:t>
      </w:r>
      <w:r w:rsidR="003F3E6E" w:rsidRPr="003F3E6E">
        <w:rPr>
          <w:lang w:val="sr-Cyrl-RS"/>
        </w:rPr>
        <w:t xml:space="preserve">слепе мрље у </w:t>
      </w:r>
      <w:r w:rsidR="00CE1E61" w:rsidRPr="003F3E6E">
        <w:rPr>
          <w:lang w:val="sr-Cyrl-RS"/>
        </w:rPr>
        <w:t xml:space="preserve">самом моделу и принуђују да се оне </w:t>
      </w:r>
      <w:r w:rsidR="003F3E6E" w:rsidRPr="003F3E6E">
        <w:rPr>
          <w:lang w:val="sr-Cyrl-RS"/>
        </w:rPr>
        <w:t xml:space="preserve">премосте </w:t>
      </w:r>
      <w:r w:rsidR="00CE1E61" w:rsidRPr="003F3E6E">
        <w:rPr>
          <w:lang w:val="sr-Cyrl-RS"/>
        </w:rPr>
        <w:t>иновацијом.</w:t>
      </w:r>
    </w:p>
    <w:p w14:paraId="39EB7E79" w14:textId="77777777" w:rsidR="003F3E6E" w:rsidRPr="003F3E6E" w:rsidRDefault="003F3E6E" w:rsidP="00F6015A">
      <w:pPr>
        <w:ind w:firstLine="708"/>
        <w:jc w:val="both"/>
        <w:rPr>
          <w:lang w:val="sr-Cyrl-RS"/>
        </w:rPr>
      </w:pPr>
    </w:p>
    <w:p w14:paraId="1D2024DA" w14:textId="6AD89D88" w:rsidR="00BA67B7" w:rsidRPr="00AE110C" w:rsidRDefault="00E40B3A" w:rsidP="000E1E50">
      <w:pPr>
        <w:ind w:firstLine="708"/>
        <w:jc w:val="both"/>
        <w:rPr>
          <w:lang w:val="sr-Cyrl-RS"/>
        </w:rPr>
      </w:pPr>
      <w:r w:rsidRPr="003F3E6E">
        <w:rPr>
          <w:lang w:val="sr-Cyrl-RS"/>
        </w:rPr>
        <w:t>У методолошком смислу</w:t>
      </w:r>
      <w:r w:rsidR="00CE1E61" w:rsidRPr="003F3E6E">
        <w:rPr>
          <w:lang w:val="sr-Cyrl-RS"/>
        </w:rPr>
        <w:t xml:space="preserve">, треба посебно похвалити коришћење различитих извора података: </w:t>
      </w:r>
      <w:r w:rsidR="00B23458">
        <w:rPr>
          <w:lang w:val="sr-Cyrl-RS"/>
        </w:rPr>
        <w:t xml:space="preserve">полуструктурисаних </w:t>
      </w:r>
      <w:r w:rsidR="00CE1E61" w:rsidRPr="003F3E6E">
        <w:rPr>
          <w:lang w:val="sr-Cyrl-RS"/>
        </w:rPr>
        <w:t xml:space="preserve">интервјуа, података државне статистике, </w:t>
      </w:r>
      <w:r w:rsidR="003F3E6E" w:rsidRPr="003F3E6E">
        <w:rPr>
          <w:lang w:val="sr-Cyrl-RS"/>
        </w:rPr>
        <w:t xml:space="preserve">званичних докумената, </w:t>
      </w:r>
      <w:r w:rsidR="000129FC" w:rsidRPr="003F3E6E">
        <w:rPr>
          <w:lang w:val="sr-Cyrl-RS"/>
        </w:rPr>
        <w:t>резултат</w:t>
      </w:r>
      <w:r w:rsidR="00CE1E61" w:rsidRPr="003F3E6E">
        <w:rPr>
          <w:lang w:val="sr-Cyrl-RS"/>
        </w:rPr>
        <w:t>а</w:t>
      </w:r>
      <w:r w:rsidR="000129FC" w:rsidRPr="003F3E6E">
        <w:rPr>
          <w:lang w:val="sr-Cyrl-RS"/>
        </w:rPr>
        <w:t xml:space="preserve"> </w:t>
      </w:r>
      <w:r w:rsidR="002300FA" w:rsidRPr="003F3E6E">
        <w:rPr>
          <w:lang w:val="sr-Cyrl-RS"/>
        </w:rPr>
        <w:t>друштвенонаучних истраживања</w:t>
      </w:r>
      <w:r w:rsidR="000129FC" w:rsidRPr="003F3E6E">
        <w:rPr>
          <w:lang w:val="sr-Cyrl-RS"/>
        </w:rPr>
        <w:t xml:space="preserve"> и привредних анкета</w:t>
      </w:r>
      <w:r w:rsidR="002300FA" w:rsidRPr="003F3E6E">
        <w:rPr>
          <w:lang w:val="sr-Cyrl-RS"/>
        </w:rPr>
        <w:t xml:space="preserve">, </w:t>
      </w:r>
      <w:r w:rsidR="00313EB4" w:rsidRPr="003F3E6E">
        <w:rPr>
          <w:lang w:val="sr-Cyrl-RS"/>
        </w:rPr>
        <w:t>грађ</w:t>
      </w:r>
      <w:r w:rsidR="00CE1E61" w:rsidRPr="003F3E6E">
        <w:rPr>
          <w:lang w:val="sr-Cyrl-RS"/>
        </w:rPr>
        <w:t>е</w:t>
      </w:r>
      <w:r w:rsidR="00313EB4" w:rsidRPr="003F3E6E">
        <w:rPr>
          <w:lang w:val="sr-Cyrl-RS"/>
        </w:rPr>
        <w:t xml:space="preserve"> из класичних и дигиталних медија и</w:t>
      </w:r>
      <w:r w:rsidR="003F3E6E" w:rsidRPr="003F3E6E">
        <w:rPr>
          <w:lang w:val="sr-Cyrl-RS"/>
        </w:rPr>
        <w:t xml:space="preserve"> тако даље</w:t>
      </w:r>
      <w:r w:rsidR="00313EB4" w:rsidRPr="003F3E6E">
        <w:rPr>
          <w:lang w:val="sr-Cyrl-RS"/>
        </w:rPr>
        <w:t xml:space="preserve">. </w:t>
      </w:r>
      <w:r w:rsidR="00203D2F">
        <w:rPr>
          <w:lang w:val="sr-Cyrl-RS"/>
        </w:rPr>
        <w:t xml:space="preserve">Попут података, </w:t>
      </w:r>
      <w:r w:rsidR="003F3E6E" w:rsidRPr="003F3E6E">
        <w:rPr>
          <w:lang w:val="sr-Cyrl-RS"/>
        </w:rPr>
        <w:t xml:space="preserve">разноврсни су и методи анализе, будући да се тежи општем принципу методолошке триангулације. </w:t>
      </w:r>
      <w:r w:rsidR="00B23458">
        <w:rPr>
          <w:lang w:val="sr-Cyrl-RS"/>
        </w:rPr>
        <w:t xml:space="preserve">Иако су у мањем делу, за нумеричке податке, коришћени и </w:t>
      </w:r>
      <w:r w:rsidR="003F3E6E" w:rsidRPr="003F3E6E">
        <w:rPr>
          <w:lang w:val="sr-Cyrl-RS"/>
        </w:rPr>
        <w:t>квантитативни метод</w:t>
      </w:r>
      <w:r w:rsidR="00B23458">
        <w:rPr>
          <w:lang w:val="sr-Cyrl-RS"/>
        </w:rPr>
        <w:t xml:space="preserve">и, </w:t>
      </w:r>
      <w:r w:rsidR="003F3E6E" w:rsidRPr="003F3E6E">
        <w:rPr>
          <w:lang w:val="sr-Cyrl-RS"/>
        </w:rPr>
        <w:t xml:space="preserve">анализа у дисертацији се поглавито </w:t>
      </w:r>
      <w:r w:rsidR="00CE1E61" w:rsidRPr="003F3E6E">
        <w:rPr>
          <w:lang w:val="sr-Cyrl-RS"/>
        </w:rPr>
        <w:t>заснива на квалитативним методима (тематска анализа транскрипата интервјуа, анализа дискурса и дискурзивних стратегија, херменеутика</w:t>
      </w:r>
      <w:r w:rsidR="003F3E6E" w:rsidRPr="003F3E6E">
        <w:rPr>
          <w:lang w:val="sr-Cyrl-RS"/>
        </w:rPr>
        <w:t>, густ опис</w:t>
      </w:r>
      <w:r w:rsidR="00CE1E61" w:rsidRPr="003F3E6E">
        <w:rPr>
          <w:lang w:val="sr-Cyrl-RS"/>
        </w:rPr>
        <w:t>)</w:t>
      </w:r>
      <w:r w:rsidR="003F3E6E" w:rsidRPr="003F3E6E">
        <w:rPr>
          <w:lang w:val="sr-Cyrl-RS"/>
        </w:rPr>
        <w:t xml:space="preserve">. </w:t>
      </w:r>
      <w:r w:rsidR="00CE1E61" w:rsidRPr="003F3E6E">
        <w:rPr>
          <w:lang w:val="sr-Cyrl-RS"/>
        </w:rPr>
        <w:t>Треба рећи и то да овде п</w:t>
      </w:r>
      <w:r w:rsidR="00313EB4" w:rsidRPr="003F3E6E">
        <w:rPr>
          <w:lang w:val="sr-Cyrl-RS"/>
        </w:rPr>
        <w:t>римењене аналитичке</w:t>
      </w:r>
      <w:r w:rsidRPr="003F3E6E">
        <w:rPr>
          <w:lang w:val="sr-Cyrl-RS"/>
        </w:rPr>
        <w:t xml:space="preserve"> </w:t>
      </w:r>
      <w:r w:rsidR="00313EB4" w:rsidRPr="003F3E6E">
        <w:rPr>
          <w:lang w:val="sr-Cyrl-RS"/>
        </w:rPr>
        <w:t>стратегије</w:t>
      </w:r>
      <w:r w:rsidR="00CE1E61" w:rsidRPr="003F3E6E">
        <w:rPr>
          <w:lang w:val="sr-Cyrl-RS"/>
        </w:rPr>
        <w:t xml:space="preserve">, које су </w:t>
      </w:r>
      <w:r w:rsidR="00313EB4" w:rsidRPr="003F3E6E">
        <w:rPr>
          <w:lang w:val="sr-Cyrl-RS"/>
        </w:rPr>
        <w:t xml:space="preserve">превасходно инспирисане </w:t>
      </w:r>
      <w:r w:rsidRPr="003F3E6E">
        <w:rPr>
          <w:lang w:val="sr-Cyrl-RS"/>
        </w:rPr>
        <w:t xml:space="preserve">интерпретативистичким и културалистичким </w:t>
      </w:r>
      <w:r w:rsidR="00313EB4" w:rsidRPr="003F3E6E">
        <w:rPr>
          <w:lang w:val="sr-Cyrl-RS"/>
        </w:rPr>
        <w:t xml:space="preserve">парадигмама </w:t>
      </w:r>
      <w:r w:rsidRPr="003F3E6E">
        <w:rPr>
          <w:lang w:val="sr-Cyrl-RS"/>
        </w:rPr>
        <w:t xml:space="preserve">у социологији културе, </w:t>
      </w:r>
      <w:r w:rsidR="00CE1E61" w:rsidRPr="003F3E6E">
        <w:rPr>
          <w:lang w:val="sr-Cyrl-RS"/>
        </w:rPr>
        <w:t xml:space="preserve">представљају реткост у </w:t>
      </w:r>
      <w:r w:rsidRPr="003F3E6E">
        <w:rPr>
          <w:lang w:val="sr-Cyrl-RS"/>
        </w:rPr>
        <w:t>истраживањ</w:t>
      </w:r>
      <w:r w:rsidR="00CE1E61" w:rsidRPr="003F3E6E">
        <w:rPr>
          <w:lang w:val="sr-Cyrl-RS"/>
        </w:rPr>
        <w:t>има</w:t>
      </w:r>
      <w:r w:rsidRPr="003F3E6E">
        <w:rPr>
          <w:lang w:val="sr-Cyrl-RS"/>
        </w:rPr>
        <w:t xml:space="preserve"> </w:t>
      </w:r>
      <w:r w:rsidR="00313EB4" w:rsidRPr="003F3E6E">
        <w:rPr>
          <w:lang w:val="sr-Cyrl-RS"/>
        </w:rPr>
        <w:t xml:space="preserve">чији се основни концептуални апарат </w:t>
      </w:r>
      <w:r w:rsidR="00CE1E61" w:rsidRPr="003F3E6E">
        <w:rPr>
          <w:lang w:val="sr-Cyrl-RS"/>
        </w:rPr>
        <w:t xml:space="preserve">изводи из </w:t>
      </w:r>
      <w:r w:rsidR="00313EB4" w:rsidRPr="003F3E6E">
        <w:rPr>
          <w:lang w:val="sr-Cyrl-RS"/>
        </w:rPr>
        <w:t>Бурдијеов</w:t>
      </w:r>
      <w:r w:rsidR="00CE1E61" w:rsidRPr="003F3E6E">
        <w:rPr>
          <w:lang w:val="sr-Cyrl-RS"/>
        </w:rPr>
        <w:t>е</w:t>
      </w:r>
      <w:r w:rsidR="00313EB4" w:rsidRPr="003F3E6E">
        <w:rPr>
          <w:lang w:val="sr-Cyrl-RS"/>
        </w:rPr>
        <w:t xml:space="preserve"> теориј</w:t>
      </w:r>
      <w:r w:rsidR="00CE1E61" w:rsidRPr="003F3E6E">
        <w:rPr>
          <w:lang w:val="sr-Cyrl-RS"/>
        </w:rPr>
        <w:t>е</w:t>
      </w:r>
      <w:r w:rsidR="00313EB4" w:rsidRPr="003F3E6E">
        <w:rPr>
          <w:lang w:val="sr-Cyrl-RS"/>
        </w:rPr>
        <w:t xml:space="preserve"> поља</w:t>
      </w:r>
      <w:r w:rsidR="00BE15AA" w:rsidRPr="003F3E6E">
        <w:rPr>
          <w:lang w:val="sr-Cyrl-RS"/>
        </w:rPr>
        <w:t>, а исто важи и за постбурдијеовске студије културне потрошње.</w:t>
      </w:r>
      <w:r w:rsidR="0081562A" w:rsidRPr="003F3E6E">
        <w:rPr>
          <w:lang w:val="sr-Cyrl-RS"/>
        </w:rPr>
        <w:t xml:space="preserve"> </w:t>
      </w:r>
      <w:r w:rsidR="003F3E6E" w:rsidRPr="003F3E6E">
        <w:rPr>
          <w:lang w:val="sr-Cyrl-RS"/>
        </w:rPr>
        <w:t xml:space="preserve">У томе се, може се рећи, састоји још једна иновација у овом раду који, својим укупним квалитетима и сазнајним доприносом, превазилази </w:t>
      </w:r>
      <w:r w:rsidR="00CC3DCC">
        <w:rPr>
          <w:lang w:val="sr-Cyrl-RS"/>
        </w:rPr>
        <w:t xml:space="preserve">домаће </w:t>
      </w:r>
      <w:r w:rsidR="003F3E6E" w:rsidRPr="003F3E6E">
        <w:rPr>
          <w:lang w:val="sr-Cyrl-RS"/>
        </w:rPr>
        <w:t xml:space="preserve">оквире и </w:t>
      </w:r>
      <w:r w:rsidR="003F3E6E">
        <w:rPr>
          <w:lang w:val="sr-Cyrl-RS"/>
        </w:rPr>
        <w:t xml:space="preserve">има потенцијал да буде </w:t>
      </w:r>
      <w:r w:rsidR="003F3E6E" w:rsidRPr="003F3E6E">
        <w:rPr>
          <w:lang w:val="sr-Cyrl-RS"/>
        </w:rPr>
        <w:t xml:space="preserve">од интереса и међународној академској публици. </w:t>
      </w:r>
      <w:r w:rsidR="00BA67B7" w:rsidRPr="00AE110C">
        <w:rPr>
          <w:lang w:val="sr-Cyrl-RS"/>
        </w:rPr>
        <w:br w:type="page"/>
      </w:r>
    </w:p>
    <w:p w14:paraId="75328EFE" w14:textId="77777777" w:rsidR="005C587B" w:rsidRPr="00AE110C" w:rsidRDefault="005C587B" w:rsidP="007F0AEC">
      <w:pPr>
        <w:jc w:val="both"/>
        <w:rPr>
          <w:b/>
          <w:lang w:val="sr-Cyrl-RS"/>
        </w:rPr>
      </w:pPr>
      <w:r w:rsidRPr="00AE110C">
        <w:rPr>
          <w:b/>
          <w:lang w:val="sr-Cyrl-RS"/>
        </w:rPr>
        <w:lastRenderedPageBreak/>
        <w:t>Закључак</w:t>
      </w:r>
    </w:p>
    <w:p w14:paraId="2FA49146" w14:textId="77777777" w:rsidR="00A303B9" w:rsidRPr="00AE110C" w:rsidRDefault="00A303B9" w:rsidP="007F0AEC">
      <w:pPr>
        <w:jc w:val="both"/>
        <w:rPr>
          <w:b/>
          <w:lang w:val="sr-Cyrl-RS"/>
        </w:rPr>
      </w:pPr>
    </w:p>
    <w:p w14:paraId="5765EC97" w14:textId="77777777" w:rsidR="00EF5C26" w:rsidRPr="00AE110C" w:rsidRDefault="00EF5C26" w:rsidP="007F0AEC">
      <w:pPr>
        <w:jc w:val="both"/>
        <w:rPr>
          <w:lang w:val="sr-Cyrl-RS"/>
        </w:rPr>
      </w:pPr>
      <w:r w:rsidRPr="00AE110C">
        <w:rPr>
          <w:lang w:val="sr-Cyrl-RS"/>
        </w:rPr>
        <w:t>На основу свега реченог, Комисија закључује да</w:t>
      </w:r>
      <w:r w:rsidR="004048CB" w:rsidRPr="00AE110C">
        <w:rPr>
          <w:lang w:val="sr-Cyrl-RS"/>
        </w:rPr>
        <w:t>је</w:t>
      </w:r>
      <w:r w:rsidRPr="00AE110C">
        <w:rPr>
          <w:lang w:val="sr-Cyrl-RS"/>
        </w:rPr>
        <w:t xml:space="preserve">дисертација </w:t>
      </w:r>
      <w:bookmarkStart w:id="2" w:name="_Hlk144229875"/>
      <w:r w:rsidRPr="00AE110C">
        <w:rPr>
          <w:lang w:val="sr-Cyrl-RS"/>
        </w:rPr>
        <w:t>„</w:t>
      </w:r>
      <w:r w:rsidR="00BA67B7" w:rsidRPr="00AE110C">
        <w:rPr>
          <w:lang w:val="sr-Cyrl-RS"/>
        </w:rPr>
        <w:t>Симболичке границе и борбе у пољу књижевне производње у Србији данас</w:t>
      </w:r>
      <w:r w:rsidRPr="00AE110C">
        <w:rPr>
          <w:lang w:val="sr-Cyrl-RS"/>
        </w:rPr>
        <w:t>“</w:t>
      </w:r>
      <w:bookmarkEnd w:id="2"/>
      <w:r w:rsidRPr="00AE110C">
        <w:rPr>
          <w:lang w:val="sr-Cyrl-RS"/>
        </w:rPr>
        <w:t xml:space="preserve"> Мил</w:t>
      </w:r>
      <w:r w:rsidR="00BA67B7" w:rsidRPr="00AE110C">
        <w:rPr>
          <w:lang w:val="sr-Cyrl-RS"/>
        </w:rPr>
        <w:t xml:space="preserve">ице Ресановић </w:t>
      </w:r>
      <w:r w:rsidRPr="00AE110C">
        <w:rPr>
          <w:lang w:val="sr-Cyrl-RS"/>
        </w:rPr>
        <w:t xml:space="preserve">израђена у складу са одобреном пријавом, да представља оригинално и самостално научно дело које даје значајан допринос науци, те да су се стекли сви неопходни услови за њену усмену одбрану. </w:t>
      </w:r>
    </w:p>
    <w:p w14:paraId="7C32459A" w14:textId="77777777" w:rsidR="00B3006E" w:rsidRPr="00AE110C" w:rsidRDefault="00B3006E" w:rsidP="007F0AEC">
      <w:pPr>
        <w:jc w:val="both"/>
        <w:rPr>
          <w:lang w:val="sr-Cyrl-RS"/>
        </w:rPr>
      </w:pPr>
    </w:p>
    <w:p w14:paraId="2FA5229A" w14:textId="77777777" w:rsidR="00F335DE" w:rsidRPr="00AE110C" w:rsidRDefault="00F335DE" w:rsidP="007F0AEC">
      <w:pPr>
        <w:jc w:val="both"/>
        <w:rPr>
          <w:lang w:val="sr-Cyrl-RS"/>
        </w:rPr>
      </w:pPr>
    </w:p>
    <w:p w14:paraId="6D2D38F2" w14:textId="77777777" w:rsidR="00BA67B7" w:rsidRPr="00AE110C" w:rsidRDefault="007F5FB5" w:rsidP="007F0AEC">
      <w:pPr>
        <w:jc w:val="both"/>
        <w:rPr>
          <w:lang w:val="sr-Cyrl-RS"/>
        </w:rPr>
      </w:pPr>
      <w:r w:rsidRPr="00AE110C">
        <w:rPr>
          <w:lang w:val="sr-Cyrl-RS"/>
        </w:rPr>
        <w:t xml:space="preserve">У Београду, </w:t>
      </w:r>
      <w:r w:rsidR="00BA67B7" w:rsidRPr="00AE110C">
        <w:rPr>
          <w:lang w:val="sr-Cyrl-RS"/>
        </w:rPr>
        <w:t>30</w:t>
      </w:r>
      <w:r w:rsidRPr="00AE110C">
        <w:rPr>
          <w:lang w:val="sr-Cyrl-RS"/>
        </w:rPr>
        <w:t>.</w:t>
      </w:r>
      <w:r w:rsidR="00BA67B7" w:rsidRPr="00AE110C">
        <w:rPr>
          <w:lang w:val="sr-Cyrl-RS"/>
        </w:rPr>
        <w:t xml:space="preserve"> септембра </w:t>
      </w:r>
      <w:r w:rsidRPr="00AE110C">
        <w:rPr>
          <w:lang w:val="sr-Cyrl-RS"/>
        </w:rPr>
        <w:t>20</w:t>
      </w:r>
      <w:r w:rsidR="00572FC6" w:rsidRPr="00AE110C">
        <w:rPr>
          <w:lang w:val="sr-Cyrl-RS"/>
        </w:rPr>
        <w:t>2</w:t>
      </w:r>
      <w:r w:rsidR="00BA67B7" w:rsidRPr="00AE110C">
        <w:rPr>
          <w:lang w:val="sr-Cyrl-RS"/>
        </w:rPr>
        <w:t>3</w:t>
      </w:r>
      <w:r w:rsidRPr="00AE110C">
        <w:rPr>
          <w:lang w:val="sr-Cyrl-RS"/>
        </w:rPr>
        <w:t xml:space="preserve">. </w:t>
      </w:r>
    </w:p>
    <w:p w14:paraId="7AEE954B" w14:textId="77777777" w:rsidR="00BA67B7" w:rsidRPr="00AE110C" w:rsidRDefault="00BA67B7" w:rsidP="007F0AEC">
      <w:pPr>
        <w:jc w:val="both"/>
        <w:rPr>
          <w:lang w:val="sr-Cyrl-RS"/>
        </w:rPr>
      </w:pPr>
    </w:p>
    <w:p w14:paraId="2DE26857" w14:textId="77777777" w:rsidR="007F5FB5" w:rsidRPr="00AE110C" w:rsidRDefault="00BA67B7" w:rsidP="007F0AEC">
      <w:pPr>
        <w:jc w:val="both"/>
        <w:rPr>
          <w:lang w:val="sr-Cyrl-RS"/>
        </w:rPr>
      </w:pPr>
      <w:r w:rsidRPr="00AE110C">
        <w:rPr>
          <w:lang w:val="sr-Cyrl-RS"/>
        </w:rPr>
        <w:tab/>
      </w:r>
      <w:r w:rsidRPr="00AE110C">
        <w:rPr>
          <w:lang w:val="sr-Cyrl-RS"/>
        </w:rPr>
        <w:tab/>
      </w:r>
      <w:r w:rsidRPr="00AE110C">
        <w:rPr>
          <w:lang w:val="sr-Cyrl-RS"/>
        </w:rPr>
        <w:tab/>
      </w:r>
      <w:r w:rsidRPr="00AE110C">
        <w:rPr>
          <w:lang w:val="sr-Cyrl-RS"/>
        </w:rPr>
        <w:tab/>
      </w:r>
      <w:r w:rsidR="007F5FB5" w:rsidRPr="00AE110C">
        <w:rPr>
          <w:lang w:val="sr-Cyrl-RS"/>
        </w:rPr>
        <w:tab/>
      </w:r>
      <w:r w:rsidRPr="00AE110C">
        <w:rPr>
          <w:lang w:val="sr-Cyrl-RS"/>
        </w:rPr>
        <w:tab/>
      </w:r>
      <w:r w:rsidR="007F5FB5" w:rsidRPr="00AE110C">
        <w:rPr>
          <w:lang w:val="sr-Cyrl-RS"/>
        </w:rPr>
        <w:t>Члан</w:t>
      </w:r>
      <w:r w:rsidR="00572FC6" w:rsidRPr="00AE110C">
        <w:rPr>
          <w:lang w:val="sr-Cyrl-RS"/>
        </w:rPr>
        <w:t>ови</w:t>
      </w:r>
      <w:r w:rsidR="007F5FB5" w:rsidRPr="00AE110C">
        <w:rPr>
          <w:lang w:val="sr-Cyrl-RS"/>
        </w:rPr>
        <w:t xml:space="preserve"> комисије:</w:t>
      </w:r>
    </w:p>
    <w:p w14:paraId="61C9A274" w14:textId="77777777" w:rsidR="007F5FB5" w:rsidRPr="00AE110C" w:rsidRDefault="007F5FB5" w:rsidP="007F0AEC">
      <w:pPr>
        <w:jc w:val="both"/>
        <w:rPr>
          <w:lang w:val="sr-Cyrl-RS"/>
        </w:rPr>
      </w:pPr>
    </w:p>
    <w:p w14:paraId="0F6A159C" w14:textId="77777777" w:rsidR="007F5FB5" w:rsidRPr="00AE110C" w:rsidRDefault="007F5FB5" w:rsidP="007F0AEC">
      <w:pPr>
        <w:jc w:val="both"/>
        <w:rPr>
          <w:lang w:val="sr-Cyrl-RS"/>
        </w:rPr>
      </w:pPr>
    </w:p>
    <w:p w14:paraId="73CBB080" w14:textId="77777777" w:rsidR="007F5FB5" w:rsidRPr="00AE110C" w:rsidRDefault="007F5FB5" w:rsidP="007F0AEC">
      <w:pPr>
        <w:jc w:val="both"/>
        <w:rPr>
          <w:lang w:val="sr-Cyrl-RS"/>
        </w:rPr>
      </w:pPr>
    </w:p>
    <w:p w14:paraId="683F0C7E" w14:textId="77777777" w:rsidR="007F5FB5" w:rsidRPr="00AE110C" w:rsidRDefault="007F5FB5" w:rsidP="007F0AEC">
      <w:pPr>
        <w:jc w:val="both"/>
        <w:rPr>
          <w:lang w:val="sr-Cyrl-RS"/>
        </w:rPr>
      </w:pPr>
    </w:p>
    <w:p w14:paraId="55CF307D" w14:textId="77777777" w:rsidR="007F5FB5" w:rsidRPr="00AE110C" w:rsidRDefault="007F5FB5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 xml:space="preserve">проф. др </w:t>
      </w:r>
      <w:r w:rsidR="00BA67B7" w:rsidRPr="00AE110C">
        <w:rPr>
          <w:lang w:val="sr-Cyrl-RS"/>
        </w:rPr>
        <w:t>Смиљка Томановић</w:t>
      </w:r>
    </w:p>
    <w:p w14:paraId="088408C6" w14:textId="77777777" w:rsidR="007F5FB5" w:rsidRPr="00AE110C" w:rsidRDefault="007F5FB5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>Универзитет у Београду – Филозофски факултет</w:t>
      </w:r>
    </w:p>
    <w:p w14:paraId="4C5153D8" w14:textId="77777777" w:rsidR="007F5FB5" w:rsidRPr="00AE110C" w:rsidRDefault="007F5FB5" w:rsidP="007F0AEC">
      <w:pPr>
        <w:jc w:val="both"/>
        <w:rPr>
          <w:lang w:val="sr-Cyrl-RS"/>
        </w:rPr>
      </w:pPr>
    </w:p>
    <w:p w14:paraId="670A5CFC" w14:textId="77777777" w:rsidR="007F5FB5" w:rsidRPr="00AE110C" w:rsidRDefault="007F5FB5" w:rsidP="007F0AEC">
      <w:pPr>
        <w:jc w:val="both"/>
        <w:rPr>
          <w:lang w:val="sr-Cyrl-RS"/>
        </w:rPr>
      </w:pPr>
    </w:p>
    <w:p w14:paraId="139E0F62" w14:textId="77777777" w:rsidR="007F5FB5" w:rsidRPr="00AE110C" w:rsidRDefault="007F5FB5" w:rsidP="007F0AEC">
      <w:pPr>
        <w:jc w:val="both"/>
        <w:rPr>
          <w:lang w:val="sr-Cyrl-RS"/>
        </w:rPr>
      </w:pPr>
    </w:p>
    <w:p w14:paraId="31C0E24B" w14:textId="77777777" w:rsidR="007F5FB5" w:rsidRPr="00AE110C" w:rsidRDefault="007F5FB5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>доц. др Ана Бирешев</w:t>
      </w:r>
    </w:p>
    <w:p w14:paraId="4FB619DB" w14:textId="77777777" w:rsidR="007F5FB5" w:rsidRPr="00AE110C" w:rsidRDefault="007F5FB5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>Универзитет у Београду – Филозофски факултет</w:t>
      </w:r>
    </w:p>
    <w:p w14:paraId="180AD2C2" w14:textId="77777777" w:rsidR="007F5FB5" w:rsidRPr="00AE110C" w:rsidRDefault="007F5FB5" w:rsidP="007F0AEC">
      <w:pPr>
        <w:jc w:val="both"/>
        <w:rPr>
          <w:lang w:val="sr-Cyrl-RS"/>
        </w:rPr>
      </w:pPr>
    </w:p>
    <w:p w14:paraId="72441B0A" w14:textId="77777777" w:rsidR="007F5FB5" w:rsidRPr="00AE110C" w:rsidRDefault="007F5FB5" w:rsidP="007F0AEC">
      <w:pPr>
        <w:ind w:left="2832" w:firstLine="708"/>
        <w:jc w:val="both"/>
        <w:rPr>
          <w:lang w:val="sr-Cyrl-RS"/>
        </w:rPr>
      </w:pPr>
    </w:p>
    <w:p w14:paraId="39CE422C" w14:textId="77777777" w:rsidR="00562E35" w:rsidRPr="00AE110C" w:rsidRDefault="00562E35" w:rsidP="007F0AEC">
      <w:pPr>
        <w:ind w:left="2832" w:firstLine="708"/>
        <w:jc w:val="both"/>
        <w:rPr>
          <w:lang w:val="sr-Cyrl-RS"/>
        </w:rPr>
      </w:pPr>
    </w:p>
    <w:p w14:paraId="38CD6F6C" w14:textId="77777777" w:rsidR="007F5FB5" w:rsidRPr="00AE110C" w:rsidRDefault="00BA67B7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>проф</w:t>
      </w:r>
      <w:r w:rsidR="007F5FB5" w:rsidRPr="00AE110C">
        <w:rPr>
          <w:lang w:val="sr-Cyrl-RS"/>
        </w:rPr>
        <w:t xml:space="preserve">. др </w:t>
      </w:r>
      <w:r w:rsidRPr="00AE110C">
        <w:rPr>
          <w:lang w:val="sr-Cyrl-RS"/>
        </w:rPr>
        <w:t>Предраг Цветичанин</w:t>
      </w:r>
    </w:p>
    <w:p w14:paraId="3C38491E" w14:textId="77777777" w:rsidR="00572FC6" w:rsidRPr="00AE110C" w:rsidRDefault="007F5FB5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 xml:space="preserve">Универзитет у </w:t>
      </w:r>
      <w:r w:rsidR="00BA67B7" w:rsidRPr="00AE110C">
        <w:rPr>
          <w:lang w:val="sr-Cyrl-RS"/>
        </w:rPr>
        <w:t>Нишу</w:t>
      </w:r>
      <w:r w:rsidRPr="00AE110C">
        <w:rPr>
          <w:lang w:val="sr-Cyrl-RS"/>
        </w:rPr>
        <w:t xml:space="preserve"> – Ф</w:t>
      </w:r>
      <w:r w:rsidR="00BA67B7" w:rsidRPr="00AE110C">
        <w:rPr>
          <w:lang w:val="sr-Cyrl-RS"/>
        </w:rPr>
        <w:t>акултет уметности</w:t>
      </w:r>
      <w:r w:rsidRPr="00AE110C">
        <w:rPr>
          <w:lang w:val="sr-Cyrl-RS"/>
        </w:rPr>
        <w:tab/>
      </w:r>
    </w:p>
    <w:p w14:paraId="5659D74B" w14:textId="77777777" w:rsidR="00572FC6" w:rsidRPr="00AE110C" w:rsidRDefault="00572FC6" w:rsidP="007F0AEC">
      <w:pPr>
        <w:ind w:left="3540"/>
        <w:jc w:val="both"/>
        <w:rPr>
          <w:lang w:val="sr-Cyrl-RS"/>
        </w:rPr>
      </w:pPr>
    </w:p>
    <w:p w14:paraId="4FA53874" w14:textId="77777777" w:rsidR="00572FC6" w:rsidRPr="00AE110C" w:rsidRDefault="00572FC6" w:rsidP="007F0AEC">
      <w:pPr>
        <w:ind w:left="3540"/>
        <w:jc w:val="both"/>
        <w:rPr>
          <w:lang w:val="sr-Cyrl-RS"/>
        </w:rPr>
      </w:pPr>
    </w:p>
    <w:p w14:paraId="10739CAD" w14:textId="77777777" w:rsidR="00BA67B7" w:rsidRPr="00AE110C" w:rsidRDefault="00BA67B7" w:rsidP="007F0AEC">
      <w:pPr>
        <w:ind w:left="3540"/>
        <w:jc w:val="both"/>
        <w:rPr>
          <w:lang w:val="sr-Cyrl-RS"/>
        </w:rPr>
      </w:pPr>
    </w:p>
    <w:p w14:paraId="3E4E46DB" w14:textId="77777777" w:rsidR="00572FC6" w:rsidRPr="00AE110C" w:rsidRDefault="00BA67B7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 xml:space="preserve">проф. </w:t>
      </w:r>
      <w:r w:rsidR="00572FC6" w:rsidRPr="00AE110C">
        <w:rPr>
          <w:lang w:val="sr-Cyrl-RS"/>
        </w:rPr>
        <w:t xml:space="preserve">др </w:t>
      </w:r>
      <w:r w:rsidRPr="00AE110C">
        <w:rPr>
          <w:lang w:val="sr-Cyrl-RS"/>
        </w:rPr>
        <w:t>Ана Коларић</w:t>
      </w:r>
    </w:p>
    <w:p w14:paraId="5C010743" w14:textId="77777777" w:rsidR="00572FC6" w:rsidRPr="00AE110C" w:rsidRDefault="00BA67B7" w:rsidP="007F0AEC">
      <w:pPr>
        <w:ind w:left="3540"/>
        <w:jc w:val="both"/>
        <w:rPr>
          <w:lang w:val="sr-Cyrl-RS"/>
        </w:rPr>
      </w:pPr>
      <w:r w:rsidRPr="00AE110C">
        <w:rPr>
          <w:lang w:val="sr-Cyrl-RS"/>
        </w:rPr>
        <w:t>Универзитет у Београду – Филолошки факултет</w:t>
      </w:r>
    </w:p>
    <w:p w14:paraId="2E808F06" w14:textId="77777777" w:rsidR="000C0C52" w:rsidRPr="00AE110C" w:rsidRDefault="000C0C52" w:rsidP="007F0AEC">
      <w:pPr>
        <w:ind w:left="3540"/>
        <w:jc w:val="both"/>
        <w:rPr>
          <w:lang w:val="sr-Cyrl-RS"/>
        </w:rPr>
      </w:pPr>
    </w:p>
    <w:p w14:paraId="14FBB26C" w14:textId="77777777" w:rsidR="000C0C52" w:rsidRPr="00AE110C" w:rsidRDefault="000C0C52" w:rsidP="007F0AEC">
      <w:pPr>
        <w:ind w:left="3540"/>
        <w:jc w:val="both"/>
        <w:rPr>
          <w:lang w:val="sr-Cyrl-RS"/>
        </w:rPr>
      </w:pPr>
    </w:p>
    <w:sectPr w:rsidR="000C0C52" w:rsidRPr="00AE110C" w:rsidSect="00C7384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C4562" w14:textId="77777777" w:rsidR="00591911" w:rsidRDefault="00591911" w:rsidP="006852B8">
      <w:r>
        <w:separator/>
      </w:r>
    </w:p>
  </w:endnote>
  <w:endnote w:type="continuationSeparator" w:id="0">
    <w:p w14:paraId="35D7006F" w14:textId="77777777" w:rsidR="00591911" w:rsidRDefault="00591911" w:rsidP="0068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1325194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0E5D4" w14:textId="5500E078" w:rsidR="002F4A10" w:rsidRDefault="002F4A10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072AAED8" w14:textId="77777777" w:rsidR="00591911" w:rsidRDefault="00591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89987" w14:textId="77777777" w:rsidR="00591911" w:rsidRDefault="00591911" w:rsidP="006852B8">
      <w:r>
        <w:separator/>
      </w:r>
    </w:p>
  </w:footnote>
  <w:footnote w:type="continuationSeparator" w:id="0">
    <w:p w14:paraId="11B02114" w14:textId="77777777" w:rsidR="00591911" w:rsidRDefault="00591911" w:rsidP="00685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1AED"/>
    <w:multiLevelType w:val="hybridMultilevel"/>
    <w:tmpl w:val="3614077C"/>
    <w:lvl w:ilvl="0" w:tplc="A64641FE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3" w:hanging="360"/>
      </w:pPr>
      <w:rPr>
        <w:rFonts w:ascii="Wingdings" w:hAnsi="Wingdings" w:hint="default"/>
      </w:rPr>
    </w:lvl>
  </w:abstractNum>
  <w:abstractNum w:abstractNumId="1" w15:restartNumberingAfterBreak="0">
    <w:nsid w:val="081653D6"/>
    <w:multiLevelType w:val="hybridMultilevel"/>
    <w:tmpl w:val="12AA7490"/>
    <w:lvl w:ilvl="0" w:tplc="A646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4895"/>
    <w:multiLevelType w:val="hybridMultilevel"/>
    <w:tmpl w:val="B0D4523C"/>
    <w:lvl w:ilvl="0" w:tplc="91D87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F23FAF"/>
    <w:multiLevelType w:val="hybridMultilevel"/>
    <w:tmpl w:val="DF5EA192"/>
    <w:lvl w:ilvl="0" w:tplc="43F44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396060"/>
    <w:multiLevelType w:val="hybridMultilevel"/>
    <w:tmpl w:val="134E00AC"/>
    <w:lvl w:ilvl="0" w:tplc="BF26B5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D85333"/>
    <w:multiLevelType w:val="hybridMultilevel"/>
    <w:tmpl w:val="EFAE6EAA"/>
    <w:lvl w:ilvl="0" w:tplc="21FAF398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E7F14"/>
    <w:multiLevelType w:val="hybridMultilevel"/>
    <w:tmpl w:val="0DACFFC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8520788"/>
    <w:multiLevelType w:val="hybridMultilevel"/>
    <w:tmpl w:val="238E850A"/>
    <w:lvl w:ilvl="0" w:tplc="A64641FE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2C5327E4"/>
    <w:multiLevelType w:val="hybridMultilevel"/>
    <w:tmpl w:val="8F0059B4"/>
    <w:lvl w:ilvl="0" w:tplc="43F44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DF1E89"/>
    <w:multiLevelType w:val="hybridMultilevel"/>
    <w:tmpl w:val="6E66AE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584883"/>
    <w:multiLevelType w:val="hybridMultilevel"/>
    <w:tmpl w:val="313E7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94A4C"/>
    <w:multiLevelType w:val="hybridMultilevel"/>
    <w:tmpl w:val="2A962106"/>
    <w:lvl w:ilvl="0" w:tplc="43F44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CF3A3E"/>
    <w:multiLevelType w:val="hybridMultilevel"/>
    <w:tmpl w:val="490CE214"/>
    <w:lvl w:ilvl="0" w:tplc="43F44A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54A0CE8"/>
    <w:multiLevelType w:val="hybridMultilevel"/>
    <w:tmpl w:val="C5E2F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47EB3"/>
    <w:multiLevelType w:val="hybridMultilevel"/>
    <w:tmpl w:val="65469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177EB"/>
    <w:multiLevelType w:val="multilevel"/>
    <w:tmpl w:val="43463D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FFFF"/>
        <w:sz w:val="18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2756AB"/>
    <w:multiLevelType w:val="hybridMultilevel"/>
    <w:tmpl w:val="4B94D600"/>
    <w:lvl w:ilvl="0" w:tplc="2A3495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DC0BCD"/>
    <w:multiLevelType w:val="hybridMultilevel"/>
    <w:tmpl w:val="F1C001C4"/>
    <w:lvl w:ilvl="0" w:tplc="7E5C35D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DAA35D1"/>
    <w:multiLevelType w:val="hybridMultilevel"/>
    <w:tmpl w:val="BBDA4DB8"/>
    <w:lvl w:ilvl="0" w:tplc="76B438F8">
      <w:start w:val="2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9517">
    <w:abstractNumId w:val="4"/>
  </w:num>
  <w:num w:numId="2" w16cid:durableId="1236696540">
    <w:abstractNumId w:val="17"/>
  </w:num>
  <w:num w:numId="3" w16cid:durableId="1530754077">
    <w:abstractNumId w:val="2"/>
  </w:num>
  <w:num w:numId="4" w16cid:durableId="1882593721">
    <w:abstractNumId w:val="18"/>
  </w:num>
  <w:num w:numId="5" w16cid:durableId="400255763">
    <w:abstractNumId w:val="3"/>
  </w:num>
  <w:num w:numId="6" w16cid:durableId="511527943">
    <w:abstractNumId w:val="8"/>
  </w:num>
  <w:num w:numId="7" w16cid:durableId="74009849">
    <w:abstractNumId w:val="7"/>
  </w:num>
  <w:num w:numId="8" w16cid:durableId="595482064">
    <w:abstractNumId w:val="12"/>
  </w:num>
  <w:num w:numId="9" w16cid:durableId="667706714">
    <w:abstractNumId w:val="1"/>
  </w:num>
  <w:num w:numId="10" w16cid:durableId="833839762">
    <w:abstractNumId w:val="15"/>
  </w:num>
  <w:num w:numId="11" w16cid:durableId="262304451">
    <w:abstractNumId w:val="11"/>
  </w:num>
  <w:num w:numId="12" w16cid:durableId="502746304">
    <w:abstractNumId w:val="16"/>
  </w:num>
  <w:num w:numId="13" w16cid:durableId="35472151">
    <w:abstractNumId w:val="0"/>
  </w:num>
  <w:num w:numId="14" w16cid:durableId="341248723">
    <w:abstractNumId w:val="5"/>
  </w:num>
  <w:num w:numId="15" w16cid:durableId="1453011935">
    <w:abstractNumId w:val="6"/>
  </w:num>
  <w:num w:numId="16" w16cid:durableId="563955786">
    <w:abstractNumId w:val="10"/>
  </w:num>
  <w:num w:numId="17" w16cid:durableId="420756154">
    <w:abstractNumId w:val="14"/>
  </w:num>
  <w:num w:numId="18" w16cid:durableId="568267734">
    <w:abstractNumId w:val="9"/>
  </w:num>
  <w:num w:numId="19" w16cid:durableId="7363193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587B"/>
    <w:rsid w:val="0000099C"/>
    <w:rsid w:val="000129FC"/>
    <w:rsid w:val="00015E37"/>
    <w:rsid w:val="000162B5"/>
    <w:rsid w:val="00020F5E"/>
    <w:rsid w:val="00051EBA"/>
    <w:rsid w:val="00071F0B"/>
    <w:rsid w:val="00086018"/>
    <w:rsid w:val="00092A37"/>
    <w:rsid w:val="000A02BF"/>
    <w:rsid w:val="000B28CC"/>
    <w:rsid w:val="000C0C52"/>
    <w:rsid w:val="000C3415"/>
    <w:rsid w:val="000D0420"/>
    <w:rsid w:val="000E1E50"/>
    <w:rsid w:val="000E3FA9"/>
    <w:rsid w:val="000F3AA6"/>
    <w:rsid w:val="00114B12"/>
    <w:rsid w:val="00132D93"/>
    <w:rsid w:val="00137BFA"/>
    <w:rsid w:val="00161B99"/>
    <w:rsid w:val="00181C5C"/>
    <w:rsid w:val="00184C16"/>
    <w:rsid w:val="00192358"/>
    <w:rsid w:val="001A0170"/>
    <w:rsid w:val="001A23B7"/>
    <w:rsid w:val="001B0662"/>
    <w:rsid w:val="001D3FCF"/>
    <w:rsid w:val="001D7246"/>
    <w:rsid w:val="0020372B"/>
    <w:rsid w:val="00203D2F"/>
    <w:rsid w:val="00216B90"/>
    <w:rsid w:val="002300FA"/>
    <w:rsid w:val="00234A8A"/>
    <w:rsid w:val="0026390A"/>
    <w:rsid w:val="00265BF6"/>
    <w:rsid w:val="002663E6"/>
    <w:rsid w:val="00272EBA"/>
    <w:rsid w:val="00295E3C"/>
    <w:rsid w:val="002D0C6E"/>
    <w:rsid w:val="002D6227"/>
    <w:rsid w:val="002D6EFF"/>
    <w:rsid w:val="002E4F60"/>
    <w:rsid w:val="002E6901"/>
    <w:rsid w:val="002F4A10"/>
    <w:rsid w:val="00303CF8"/>
    <w:rsid w:val="00311A08"/>
    <w:rsid w:val="00313EB4"/>
    <w:rsid w:val="003207EA"/>
    <w:rsid w:val="003335B0"/>
    <w:rsid w:val="003335EB"/>
    <w:rsid w:val="003379A3"/>
    <w:rsid w:val="00347077"/>
    <w:rsid w:val="00350D65"/>
    <w:rsid w:val="00353725"/>
    <w:rsid w:val="003625D3"/>
    <w:rsid w:val="0038007A"/>
    <w:rsid w:val="00382183"/>
    <w:rsid w:val="0039024A"/>
    <w:rsid w:val="00391D98"/>
    <w:rsid w:val="0039514F"/>
    <w:rsid w:val="00397160"/>
    <w:rsid w:val="003A0F64"/>
    <w:rsid w:val="003B3B31"/>
    <w:rsid w:val="003B532E"/>
    <w:rsid w:val="003B796F"/>
    <w:rsid w:val="003C4C89"/>
    <w:rsid w:val="003F3E6E"/>
    <w:rsid w:val="003F5A7C"/>
    <w:rsid w:val="00401E3E"/>
    <w:rsid w:val="004048CB"/>
    <w:rsid w:val="004200F9"/>
    <w:rsid w:val="004444EA"/>
    <w:rsid w:val="004457EB"/>
    <w:rsid w:val="004467B7"/>
    <w:rsid w:val="00455712"/>
    <w:rsid w:val="004749E1"/>
    <w:rsid w:val="00480001"/>
    <w:rsid w:val="004A668A"/>
    <w:rsid w:val="004B31BA"/>
    <w:rsid w:val="004F503C"/>
    <w:rsid w:val="004F7207"/>
    <w:rsid w:val="004F7888"/>
    <w:rsid w:val="00500E84"/>
    <w:rsid w:val="0051773A"/>
    <w:rsid w:val="00517FA2"/>
    <w:rsid w:val="005407EB"/>
    <w:rsid w:val="00541AFD"/>
    <w:rsid w:val="005444F4"/>
    <w:rsid w:val="005533B9"/>
    <w:rsid w:val="00562E35"/>
    <w:rsid w:val="00565DA3"/>
    <w:rsid w:val="00567E77"/>
    <w:rsid w:val="00572FC6"/>
    <w:rsid w:val="00591911"/>
    <w:rsid w:val="0059647F"/>
    <w:rsid w:val="005B6ED0"/>
    <w:rsid w:val="005C587B"/>
    <w:rsid w:val="005D11A2"/>
    <w:rsid w:val="005F3521"/>
    <w:rsid w:val="00605B65"/>
    <w:rsid w:val="00606D03"/>
    <w:rsid w:val="00612A84"/>
    <w:rsid w:val="006143A6"/>
    <w:rsid w:val="00617D24"/>
    <w:rsid w:val="00630D52"/>
    <w:rsid w:val="00645B85"/>
    <w:rsid w:val="006852B8"/>
    <w:rsid w:val="006907A3"/>
    <w:rsid w:val="006A738E"/>
    <w:rsid w:val="006C08BA"/>
    <w:rsid w:val="006C1916"/>
    <w:rsid w:val="006D62FD"/>
    <w:rsid w:val="006D79B7"/>
    <w:rsid w:val="006E0586"/>
    <w:rsid w:val="006E2DA3"/>
    <w:rsid w:val="006E60EC"/>
    <w:rsid w:val="006F68B7"/>
    <w:rsid w:val="0070124B"/>
    <w:rsid w:val="00714C91"/>
    <w:rsid w:val="0072278B"/>
    <w:rsid w:val="00726FDD"/>
    <w:rsid w:val="00732212"/>
    <w:rsid w:val="00735D6A"/>
    <w:rsid w:val="00745218"/>
    <w:rsid w:val="00753D9D"/>
    <w:rsid w:val="00754EB2"/>
    <w:rsid w:val="00783F05"/>
    <w:rsid w:val="007A702B"/>
    <w:rsid w:val="007B0633"/>
    <w:rsid w:val="007E22D5"/>
    <w:rsid w:val="007E52F2"/>
    <w:rsid w:val="007F0AEC"/>
    <w:rsid w:val="007F5FB5"/>
    <w:rsid w:val="007F7A53"/>
    <w:rsid w:val="008106D9"/>
    <w:rsid w:val="0081562A"/>
    <w:rsid w:val="00830B4A"/>
    <w:rsid w:val="008552FB"/>
    <w:rsid w:val="00856787"/>
    <w:rsid w:val="00866B17"/>
    <w:rsid w:val="00884860"/>
    <w:rsid w:val="008875E3"/>
    <w:rsid w:val="008B40EB"/>
    <w:rsid w:val="008B59E5"/>
    <w:rsid w:val="008D3F72"/>
    <w:rsid w:val="008D6F1A"/>
    <w:rsid w:val="008D7A3A"/>
    <w:rsid w:val="008E3830"/>
    <w:rsid w:val="008E6205"/>
    <w:rsid w:val="008F14BE"/>
    <w:rsid w:val="008F3590"/>
    <w:rsid w:val="008F6985"/>
    <w:rsid w:val="00916BB3"/>
    <w:rsid w:val="00934669"/>
    <w:rsid w:val="00976123"/>
    <w:rsid w:val="00977257"/>
    <w:rsid w:val="009A16EE"/>
    <w:rsid w:val="009B1127"/>
    <w:rsid w:val="009B1874"/>
    <w:rsid w:val="009B233B"/>
    <w:rsid w:val="009B2C1F"/>
    <w:rsid w:val="009C0EA9"/>
    <w:rsid w:val="009C29B9"/>
    <w:rsid w:val="009E0B96"/>
    <w:rsid w:val="009E692E"/>
    <w:rsid w:val="00A303B9"/>
    <w:rsid w:val="00A54BD4"/>
    <w:rsid w:val="00A777D8"/>
    <w:rsid w:val="00A94751"/>
    <w:rsid w:val="00AA09EF"/>
    <w:rsid w:val="00AA2BB2"/>
    <w:rsid w:val="00AA5C2B"/>
    <w:rsid w:val="00AA6B15"/>
    <w:rsid w:val="00AB5BD8"/>
    <w:rsid w:val="00AD564E"/>
    <w:rsid w:val="00AE110C"/>
    <w:rsid w:val="00AE397D"/>
    <w:rsid w:val="00AF3A53"/>
    <w:rsid w:val="00B21D73"/>
    <w:rsid w:val="00B23458"/>
    <w:rsid w:val="00B3006E"/>
    <w:rsid w:val="00B30AA4"/>
    <w:rsid w:val="00B43648"/>
    <w:rsid w:val="00B5167F"/>
    <w:rsid w:val="00B65E00"/>
    <w:rsid w:val="00B73F34"/>
    <w:rsid w:val="00B75B7F"/>
    <w:rsid w:val="00B76979"/>
    <w:rsid w:val="00B76B2A"/>
    <w:rsid w:val="00B800F0"/>
    <w:rsid w:val="00B85068"/>
    <w:rsid w:val="00B90FB0"/>
    <w:rsid w:val="00B93007"/>
    <w:rsid w:val="00BA0CF8"/>
    <w:rsid w:val="00BA673A"/>
    <w:rsid w:val="00BA67B7"/>
    <w:rsid w:val="00BD791D"/>
    <w:rsid w:val="00BE15AA"/>
    <w:rsid w:val="00BE7445"/>
    <w:rsid w:val="00C03368"/>
    <w:rsid w:val="00C0401A"/>
    <w:rsid w:val="00C04F8E"/>
    <w:rsid w:val="00C35941"/>
    <w:rsid w:val="00C40C5B"/>
    <w:rsid w:val="00C41BA4"/>
    <w:rsid w:val="00C50F52"/>
    <w:rsid w:val="00C55074"/>
    <w:rsid w:val="00C566D8"/>
    <w:rsid w:val="00C73845"/>
    <w:rsid w:val="00C82A62"/>
    <w:rsid w:val="00C9368C"/>
    <w:rsid w:val="00CA1102"/>
    <w:rsid w:val="00CC3DCC"/>
    <w:rsid w:val="00CD1298"/>
    <w:rsid w:val="00CE1E61"/>
    <w:rsid w:val="00CE2489"/>
    <w:rsid w:val="00D044D6"/>
    <w:rsid w:val="00D15729"/>
    <w:rsid w:val="00D167EA"/>
    <w:rsid w:val="00D23113"/>
    <w:rsid w:val="00D507E8"/>
    <w:rsid w:val="00D53DB0"/>
    <w:rsid w:val="00D5419A"/>
    <w:rsid w:val="00D61A6C"/>
    <w:rsid w:val="00D64D40"/>
    <w:rsid w:val="00D66194"/>
    <w:rsid w:val="00D70F29"/>
    <w:rsid w:val="00D73E60"/>
    <w:rsid w:val="00D74F82"/>
    <w:rsid w:val="00D84D7A"/>
    <w:rsid w:val="00D86CAE"/>
    <w:rsid w:val="00D91358"/>
    <w:rsid w:val="00D93ACC"/>
    <w:rsid w:val="00DE436B"/>
    <w:rsid w:val="00DF6768"/>
    <w:rsid w:val="00E150BA"/>
    <w:rsid w:val="00E16F42"/>
    <w:rsid w:val="00E23EC0"/>
    <w:rsid w:val="00E40B3A"/>
    <w:rsid w:val="00E41D70"/>
    <w:rsid w:val="00E45417"/>
    <w:rsid w:val="00E4593A"/>
    <w:rsid w:val="00E4723A"/>
    <w:rsid w:val="00E508A9"/>
    <w:rsid w:val="00E7416E"/>
    <w:rsid w:val="00E75B2D"/>
    <w:rsid w:val="00E9038A"/>
    <w:rsid w:val="00E92A53"/>
    <w:rsid w:val="00EA1D70"/>
    <w:rsid w:val="00EA3F62"/>
    <w:rsid w:val="00EB1038"/>
    <w:rsid w:val="00EB5C94"/>
    <w:rsid w:val="00EC2692"/>
    <w:rsid w:val="00ED77B6"/>
    <w:rsid w:val="00EE0175"/>
    <w:rsid w:val="00EF5B84"/>
    <w:rsid w:val="00EF5C26"/>
    <w:rsid w:val="00F07E96"/>
    <w:rsid w:val="00F11886"/>
    <w:rsid w:val="00F15A51"/>
    <w:rsid w:val="00F207EF"/>
    <w:rsid w:val="00F335DE"/>
    <w:rsid w:val="00F4606E"/>
    <w:rsid w:val="00F6015A"/>
    <w:rsid w:val="00F634B3"/>
    <w:rsid w:val="00F6479E"/>
    <w:rsid w:val="00F66F89"/>
    <w:rsid w:val="00F8235F"/>
    <w:rsid w:val="00F93685"/>
    <w:rsid w:val="00FA457F"/>
    <w:rsid w:val="00FB395F"/>
    <w:rsid w:val="00FE41A6"/>
    <w:rsid w:val="00FF0464"/>
    <w:rsid w:val="00FF0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B16EC"/>
  <w15:docId w15:val="{5902028A-87F3-4EDF-AE53-8972622D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87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r-Cyrl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C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52B8"/>
    <w:pPr>
      <w:keepNext/>
      <w:keepLines/>
      <w:spacing w:before="40" w:line="276" w:lineRule="auto"/>
      <w:outlineLvl w:val="1"/>
    </w:pPr>
    <w:rPr>
      <w:rFonts w:ascii="Cambria" w:hAnsi="Cambria"/>
      <w:noProof w:val="0"/>
      <w:color w:val="365F9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87B"/>
    <w:pPr>
      <w:ind w:left="720"/>
      <w:contextualSpacing/>
    </w:pPr>
    <w:rPr>
      <w:rFonts w:eastAsia="Calibri"/>
      <w:noProof w:val="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C587B"/>
    <w:rPr>
      <w:color w:val="0000FF"/>
      <w:u w:val="single"/>
    </w:rPr>
  </w:style>
  <w:style w:type="paragraph" w:customStyle="1" w:styleId="Vlada1c">
    <w:name w:val="Vlada1c"/>
    <w:rsid w:val="005C587B"/>
    <w:pPr>
      <w:spacing w:after="0" w:line="240" w:lineRule="auto"/>
      <w:jc w:val="center"/>
    </w:pPr>
    <w:rPr>
      <w:rFonts w:ascii="YuCiril Times" w:eastAsia="Times New Roman" w:hAnsi="YuCiril Times" w:cs="Times New Roman"/>
      <w:sz w:val="28"/>
      <w:szCs w:val="20"/>
      <w:lang w:val="en-US"/>
    </w:rPr>
  </w:style>
  <w:style w:type="paragraph" w:customStyle="1" w:styleId="Style2">
    <w:name w:val="Style2"/>
    <w:basedOn w:val="Normal"/>
    <w:qFormat/>
    <w:rsid w:val="006852B8"/>
    <w:pPr>
      <w:keepNext/>
      <w:keepLines/>
      <w:spacing w:before="360" w:after="40" w:line="480" w:lineRule="auto"/>
      <w:outlineLvl w:val="0"/>
    </w:pPr>
    <w:rPr>
      <w:noProof w:val="0"/>
      <w:sz w:val="28"/>
      <w:szCs w:val="40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852B8"/>
    <w:rPr>
      <w:rFonts w:ascii="Cambria" w:eastAsia="Times New Roman" w:hAnsi="Cambria" w:cs="Times New Roman"/>
      <w:color w:val="365F91"/>
      <w:sz w:val="26"/>
      <w:szCs w:val="26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6852B8"/>
    <w:pPr>
      <w:suppressLineNumbers/>
      <w:contextualSpacing/>
      <w:jc w:val="both"/>
    </w:pPr>
    <w:rPr>
      <w:rFonts w:eastAsia="Calibri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52B8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852B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4707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077"/>
    <w:rPr>
      <w:rFonts w:ascii="Times New Roman" w:eastAsia="Times New Roman" w:hAnsi="Times New Roman" w:cs="Times New Roman"/>
      <w:noProof/>
      <w:sz w:val="24"/>
      <w:szCs w:val="24"/>
      <w:lang w:val="sr-Cyrl-CS" w:eastAsia="sr-Latn-CS"/>
    </w:rPr>
  </w:style>
  <w:style w:type="paragraph" w:styleId="Footer">
    <w:name w:val="footer"/>
    <w:basedOn w:val="Normal"/>
    <w:link w:val="FooterChar"/>
    <w:uiPriority w:val="99"/>
    <w:unhideWhenUsed/>
    <w:rsid w:val="003470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077"/>
    <w:rPr>
      <w:rFonts w:ascii="Times New Roman" w:eastAsia="Times New Roman" w:hAnsi="Times New Roman" w:cs="Times New Roman"/>
      <w:noProof/>
      <w:sz w:val="24"/>
      <w:szCs w:val="24"/>
      <w:lang w:val="sr-Cyrl-CS" w:eastAsia="sr-Latn-CS"/>
    </w:rPr>
  </w:style>
  <w:style w:type="character" w:customStyle="1" w:styleId="Heading1Char">
    <w:name w:val="Heading 1 Char"/>
    <w:basedOn w:val="DefaultParagraphFont"/>
    <w:link w:val="Heading1"/>
    <w:uiPriority w:val="9"/>
    <w:rsid w:val="000C0C5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sr-Cyrl-CS" w:eastAsia="sr-Latn-CS"/>
    </w:rPr>
  </w:style>
  <w:style w:type="character" w:styleId="Emphasis">
    <w:name w:val="Emphasis"/>
    <w:uiPriority w:val="20"/>
    <w:qFormat/>
    <w:rsid w:val="000C0C52"/>
    <w:rPr>
      <w:i/>
      <w:iCs/>
    </w:rPr>
  </w:style>
  <w:style w:type="paragraph" w:customStyle="1" w:styleId="Style1">
    <w:name w:val="Style1"/>
    <w:basedOn w:val="Style2"/>
    <w:autoRedefine/>
    <w:qFormat/>
    <w:rsid w:val="000C0C52"/>
    <w:pPr>
      <w:spacing w:after="0" w:line="360" w:lineRule="auto"/>
    </w:pPr>
    <w:rPr>
      <w:b/>
      <w:bCs/>
      <w:szCs w:val="28"/>
    </w:rPr>
  </w:style>
  <w:style w:type="character" w:customStyle="1" w:styleId="ECVContactDetails">
    <w:name w:val="_ECV_ContactDetails"/>
    <w:rsid w:val="00B76979"/>
    <w:rPr>
      <w:rFonts w:ascii="Arial" w:hAnsi="Arial"/>
      <w:color w:val="3F3A38"/>
      <w:sz w:val="18"/>
      <w:szCs w:val="18"/>
      <w:shd w:val="clear" w:color="auto" w:fill="auto"/>
    </w:rPr>
  </w:style>
  <w:style w:type="paragraph" w:customStyle="1" w:styleId="ECVOrganisationDetails">
    <w:name w:val="_ECV_OrganisationDetails"/>
    <w:basedOn w:val="Normal"/>
    <w:rsid w:val="00B76979"/>
    <w:pPr>
      <w:widowControl w:val="0"/>
      <w:suppressLineNumbers/>
      <w:suppressAutoHyphens/>
      <w:autoSpaceDE w:val="0"/>
      <w:spacing w:before="57" w:after="85" w:line="100" w:lineRule="atLeast"/>
    </w:pPr>
    <w:rPr>
      <w:rFonts w:ascii="Arial" w:eastAsia="ArialMT" w:hAnsi="Arial" w:cs="ArialMT"/>
      <w:noProof w:val="0"/>
      <w:color w:val="3F3A38"/>
      <w:spacing w:val="-6"/>
      <w:kern w:val="1"/>
      <w:sz w:val="18"/>
      <w:szCs w:val="18"/>
      <w:lang w:val="en-GB" w:eastAsia="hi-IN" w:bidi="hi-IN"/>
    </w:rPr>
  </w:style>
  <w:style w:type="paragraph" w:customStyle="1" w:styleId="ECVLeftHeading">
    <w:name w:val="_ECV_LeftHeading"/>
    <w:basedOn w:val="Normal"/>
    <w:rsid w:val="00B76979"/>
    <w:pPr>
      <w:widowControl w:val="0"/>
      <w:suppressLineNumbers/>
      <w:suppressAutoHyphens/>
      <w:ind w:right="283"/>
      <w:jc w:val="right"/>
    </w:pPr>
    <w:rPr>
      <w:rFonts w:ascii="Arial" w:eastAsia="SimSun" w:hAnsi="Arial" w:cs="Mangal"/>
      <w:caps/>
      <w:noProof w:val="0"/>
      <w:color w:val="0E4194"/>
      <w:spacing w:val="-6"/>
      <w:kern w:val="1"/>
      <w:sz w:val="18"/>
      <w:lang w:val="en-GB" w:eastAsia="hi-IN" w:bidi="hi-IN"/>
    </w:rPr>
  </w:style>
  <w:style w:type="paragraph" w:customStyle="1" w:styleId="ECVNameField">
    <w:name w:val="_ECV_NameField"/>
    <w:basedOn w:val="Normal"/>
    <w:rsid w:val="00B76979"/>
    <w:pPr>
      <w:widowControl w:val="0"/>
      <w:suppressLineNumbers/>
      <w:suppressAutoHyphens/>
      <w:spacing w:line="100" w:lineRule="atLeast"/>
    </w:pPr>
    <w:rPr>
      <w:rFonts w:ascii="Arial" w:eastAsia="SimSun" w:hAnsi="Arial" w:cs="Mangal"/>
      <w:noProof w:val="0"/>
      <w:color w:val="3F3A38"/>
      <w:spacing w:val="-6"/>
      <w:kern w:val="1"/>
      <w:sz w:val="26"/>
      <w:szCs w:val="18"/>
      <w:lang w:val="en-GB" w:eastAsia="hi-IN" w:bidi="hi-IN"/>
    </w:rPr>
  </w:style>
  <w:style w:type="paragraph" w:customStyle="1" w:styleId="ECVRightHeading">
    <w:name w:val="_ECV_RightHeading"/>
    <w:basedOn w:val="ECVNameField"/>
    <w:rsid w:val="00B76979"/>
    <w:pPr>
      <w:spacing w:before="62"/>
      <w:jc w:val="right"/>
    </w:pPr>
    <w:rPr>
      <w:color w:val="1593CB"/>
      <w:sz w:val="15"/>
    </w:rPr>
  </w:style>
  <w:style w:type="paragraph" w:customStyle="1" w:styleId="ECVSubSectionHeading">
    <w:name w:val="_ECV_SubSectionHeading"/>
    <w:basedOn w:val="Normal"/>
    <w:rsid w:val="00B76979"/>
    <w:pPr>
      <w:widowControl w:val="0"/>
      <w:suppressLineNumbers/>
      <w:suppressAutoHyphens/>
      <w:spacing w:line="100" w:lineRule="atLeast"/>
    </w:pPr>
    <w:rPr>
      <w:rFonts w:ascii="Arial" w:eastAsia="SimSun" w:hAnsi="Arial" w:cs="Mangal"/>
      <w:noProof w:val="0"/>
      <w:color w:val="0E4194"/>
      <w:spacing w:val="-6"/>
      <w:kern w:val="1"/>
      <w:sz w:val="22"/>
      <w:lang w:val="en-GB" w:eastAsia="hi-IN" w:bidi="hi-IN"/>
    </w:rPr>
  </w:style>
  <w:style w:type="paragraph" w:customStyle="1" w:styleId="ECVSectionBullet">
    <w:name w:val="_ECV_SectionBullet"/>
    <w:basedOn w:val="Normal"/>
    <w:rsid w:val="00B76979"/>
    <w:pPr>
      <w:widowControl w:val="0"/>
      <w:suppressLineNumbers/>
      <w:suppressAutoHyphens/>
      <w:autoSpaceDE w:val="0"/>
      <w:spacing w:line="100" w:lineRule="atLeast"/>
    </w:pPr>
    <w:rPr>
      <w:rFonts w:ascii="Arial" w:eastAsia="SimSun" w:hAnsi="Arial" w:cs="Mangal"/>
      <w:noProof w:val="0"/>
      <w:color w:val="3F3A38"/>
      <w:spacing w:val="-6"/>
      <w:kern w:val="1"/>
      <w:sz w:val="18"/>
      <w:lang w:val="en-GB" w:eastAsia="hi-IN" w:bidi="hi-IN"/>
    </w:rPr>
  </w:style>
  <w:style w:type="paragraph" w:customStyle="1" w:styleId="ECVDate">
    <w:name w:val="_ECV_Date"/>
    <w:basedOn w:val="ECVLeftHeading"/>
    <w:rsid w:val="00B76979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B76979"/>
    <w:pPr>
      <w:spacing w:before="23"/>
    </w:pPr>
    <w:rPr>
      <w:caps w:val="0"/>
    </w:rPr>
  </w:style>
  <w:style w:type="paragraph" w:customStyle="1" w:styleId="ECVText">
    <w:name w:val="_ECV_Text"/>
    <w:basedOn w:val="BodyText"/>
    <w:rsid w:val="00B76979"/>
    <w:pPr>
      <w:widowControl w:val="0"/>
      <w:suppressAutoHyphens/>
      <w:spacing w:after="0" w:line="100" w:lineRule="atLeast"/>
    </w:pPr>
    <w:rPr>
      <w:rFonts w:ascii="Arial" w:eastAsia="SimSun" w:hAnsi="Arial" w:cs="Mangal"/>
      <w:noProof w:val="0"/>
      <w:color w:val="3F3A38"/>
      <w:spacing w:val="-6"/>
      <w:kern w:val="1"/>
      <w:sz w:val="16"/>
      <w:lang w:val="en-GB" w:eastAsia="hi-IN" w:bidi="hi-IN"/>
    </w:rPr>
  </w:style>
  <w:style w:type="paragraph" w:customStyle="1" w:styleId="ECVBlueBox">
    <w:name w:val="_ECV_BlueBox"/>
    <w:basedOn w:val="Normal"/>
    <w:rsid w:val="00B76979"/>
    <w:pPr>
      <w:widowControl w:val="0"/>
      <w:suppressLineNumbers/>
      <w:suppressAutoHyphens/>
      <w:jc w:val="right"/>
      <w:textAlignment w:val="bottom"/>
    </w:pPr>
    <w:rPr>
      <w:rFonts w:ascii="Arial" w:eastAsia="SimSun" w:hAnsi="Arial" w:cs="Mangal"/>
      <w:noProof w:val="0"/>
      <w:color w:val="402C24"/>
      <w:kern w:val="1"/>
      <w:sz w:val="8"/>
      <w:szCs w:val="10"/>
      <w:lang w:val="en-GB" w:eastAsia="hi-IN" w:bidi="hi-IN"/>
    </w:rPr>
  </w:style>
  <w:style w:type="paragraph" w:customStyle="1" w:styleId="Default">
    <w:name w:val="Default"/>
    <w:rsid w:val="00B769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B7697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6979"/>
    <w:rPr>
      <w:rFonts w:ascii="Times New Roman" w:eastAsia="Times New Roman" w:hAnsi="Times New Roman" w:cs="Times New Roman"/>
      <w:noProof/>
      <w:sz w:val="24"/>
      <w:szCs w:val="24"/>
      <w:lang w:val="sr-Cyrl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979"/>
    <w:rPr>
      <w:rFonts w:ascii="Tahoma" w:eastAsia="Times New Roman" w:hAnsi="Tahoma" w:cs="Tahoma"/>
      <w:noProof/>
      <w:sz w:val="16"/>
      <w:szCs w:val="16"/>
      <w:lang w:val="sr-Cyrl-CS" w:eastAsia="sr-Latn-C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8007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8007A"/>
    <w:rPr>
      <w:rFonts w:ascii="Times New Roman" w:eastAsia="Times New Roman" w:hAnsi="Times New Roman" w:cs="Times New Roman"/>
      <w:noProof/>
      <w:sz w:val="24"/>
      <w:szCs w:val="24"/>
      <w:lang w:val="sr-Cyrl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6CCE3-4EBE-49E0-986A-CE117C450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7</Pages>
  <Words>2974</Words>
  <Characters>17161</Characters>
  <Application>Microsoft Office Word</Application>
  <DocSecurity>0</DocSecurity>
  <Lines>281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Spasić</dc:creator>
  <cp:lastModifiedBy>Fujitsu</cp:lastModifiedBy>
  <cp:revision>46</cp:revision>
  <cp:lastPrinted>2023-08-29T17:39:00Z</cp:lastPrinted>
  <dcterms:created xsi:type="dcterms:W3CDTF">2023-08-29T17:00:00Z</dcterms:created>
  <dcterms:modified xsi:type="dcterms:W3CDTF">2023-10-02T13:06:00Z</dcterms:modified>
</cp:coreProperties>
</file>